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3122" w14:textId="77777777" w:rsidR="00F30373" w:rsidRDefault="00F30373">
      <w:pPr>
        <w:jc w:val="right"/>
        <w:rPr>
          <w:b/>
          <w:sz w:val="24"/>
          <w:szCs w:val="24"/>
          <w:lang w:val="ru-RU"/>
        </w:rPr>
      </w:pPr>
    </w:p>
    <w:p w14:paraId="77F818A7" w14:textId="4E76574E" w:rsidR="00F30373" w:rsidRDefault="00FF0725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pict w14:anchorId="2D001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01pt;height:135pt">
            <v:imagedata r:id="rId7" o:title="2025 1 стр Регламент Юноши Лето"/>
          </v:shape>
        </w:pict>
      </w:r>
    </w:p>
    <w:p w14:paraId="03D6C47E" w14:textId="77777777" w:rsidR="00CC65FB" w:rsidRDefault="00CC65FB">
      <w:pPr>
        <w:jc w:val="right"/>
        <w:rPr>
          <w:b/>
          <w:sz w:val="24"/>
          <w:szCs w:val="24"/>
          <w:lang w:val="ru-RU"/>
        </w:rPr>
      </w:pPr>
    </w:p>
    <w:p w14:paraId="7662D280" w14:textId="77777777" w:rsidR="00F30373" w:rsidRDefault="00F30373">
      <w:pPr>
        <w:pStyle w:val="2"/>
        <w:ind w:firstLine="0"/>
        <w:rPr>
          <w:szCs w:val="24"/>
        </w:rPr>
      </w:pPr>
      <w:bookmarkStart w:id="0" w:name="_GoBack"/>
      <w:bookmarkEnd w:id="0"/>
      <w:r>
        <w:rPr>
          <w:szCs w:val="24"/>
        </w:rPr>
        <w:t>РЕГЛАМЕНТ</w:t>
      </w:r>
    </w:p>
    <w:p w14:paraId="483280F2" w14:textId="77777777" w:rsidR="00F30373" w:rsidRPr="001E0A15" w:rsidRDefault="00F30373" w:rsidP="00D34B05">
      <w:pPr>
        <w:pStyle w:val="3"/>
        <w:ind w:firstLine="0"/>
        <w:rPr>
          <w:b w:val="0"/>
          <w:szCs w:val="24"/>
          <w:lang w:val="ru-RU"/>
        </w:rPr>
      </w:pPr>
      <w:r w:rsidRPr="001F22BC">
        <w:rPr>
          <w:color w:val="000000"/>
          <w:szCs w:val="24"/>
          <w:lang w:val="ru-RU"/>
        </w:rPr>
        <w:t xml:space="preserve">Первенства </w:t>
      </w:r>
      <w:r>
        <w:rPr>
          <w:color w:val="000000"/>
          <w:szCs w:val="24"/>
          <w:lang w:val="ru-RU"/>
        </w:rPr>
        <w:t xml:space="preserve">АМФ </w:t>
      </w:r>
      <w:r w:rsidRPr="00266AB0">
        <w:rPr>
          <w:color w:val="000000"/>
          <w:szCs w:val="24"/>
          <w:lang w:val="ru-RU"/>
        </w:rPr>
        <w:t>“</w:t>
      </w:r>
      <w:r>
        <w:rPr>
          <w:color w:val="000000"/>
          <w:szCs w:val="24"/>
          <w:lang w:val="ru-RU"/>
        </w:rPr>
        <w:t>Золотое кольцо</w:t>
      </w:r>
      <w:r w:rsidRPr="00266AB0">
        <w:rPr>
          <w:color w:val="000000"/>
          <w:szCs w:val="24"/>
          <w:lang w:val="ru-RU"/>
        </w:rPr>
        <w:t>”</w:t>
      </w:r>
      <w:r w:rsidRPr="001F22BC">
        <w:rPr>
          <w:color w:val="000000"/>
          <w:szCs w:val="24"/>
          <w:lang w:val="ru-RU"/>
        </w:rPr>
        <w:t xml:space="preserve"> по футболу </w:t>
      </w:r>
      <w:r>
        <w:rPr>
          <w:color w:val="000000"/>
          <w:szCs w:val="24"/>
          <w:lang w:val="ru-RU"/>
        </w:rPr>
        <w:t xml:space="preserve">8х8 </w:t>
      </w:r>
      <w:r w:rsidRPr="001F22BC">
        <w:rPr>
          <w:szCs w:val="24"/>
          <w:lang w:val="ru-RU"/>
        </w:rPr>
        <w:t>среди юношеских команд</w:t>
      </w:r>
      <w:r>
        <w:rPr>
          <w:szCs w:val="24"/>
          <w:lang w:val="ru-RU"/>
        </w:rPr>
        <w:t xml:space="preserve"> </w:t>
      </w:r>
    </w:p>
    <w:p w14:paraId="548994E9" w14:textId="0159AE7E" w:rsidR="00F30373" w:rsidRPr="001F22BC" w:rsidRDefault="00F30373" w:rsidP="00D34B05">
      <w:pPr>
        <w:pStyle w:val="3"/>
        <w:ind w:firstLine="0"/>
        <w:rPr>
          <w:b w:val="0"/>
          <w:szCs w:val="24"/>
          <w:lang w:val="ru-RU"/>
        </w:rPr>
      </w:pPr>
      <w:r>
        <w:rPr>
          <w:szCs w:val="24"/>
          <w:lang w:val="ru-RU"/>
        </w:rPr>
        <w:t>младших возрастов</w:t>
      </w:r>
      <w:r w:rsidRPr="001F22BC">
        <w:rPr>
          <w:szCs w:val="24"/>
          <w:lang w:val="ru-RU"/>
        </w:rPr>
        <w:t xml:space="preserve"> ДЮСШ и СДЮСШОР в 20</w:t>
      </w:r>
      <w:r>
        <w:rPr>
          <w:szCs w:val="24"/>
          <w:lang w:val="ru-RU"/>
        </w:rPr>
        <w:t>2</w:t>
      </w:r>
      <w:r w:rsidR="007D5329">
        <w:rPr>
          <w:szCs w:val="24"/>
          <w:lang w:val="ru-RU"/>
        </w:rPr>
        <w:t>5</w:t>
      </w:r>
      <w:r w:rsidRPr="001F22BC">
        <w:rPr>
          <w:szCs w:val="24"/>
          <w:lang w:val="ru-RU"/>
        </w:rPr>
        <w:t xml:space="preserve"> году</w:t>
      </w:r>
    </w:p>
    <w:p w14:paraId="3D22960C" w14:textId="77777777" w:rsidR="00F30373" w:rsidRDefault="00F30373">
      <w:pPr>
        <w:ind w:firstLine="851"/>
        <w:jc w:val="center"/>
        <w:rPr>
          <w:b/>
          <w:sz w:val="24"/>
          <w:szCs w:val="24"/>
          <w:u w:val="single"/>
          <w:lang w:val="ru-RU"/>
        </w:rPr>
      </w:pPr>
    </w:p>
    <w:p w14:paraId="72E3174F" w14:textId="77777777" w:rsidR="00F30373" w:rsidRDefault="00F30373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ЦЕЛИ И ЗАДАЧИ</w:t>
      </w:r>
    </w:p>
    <w:p w14:paraId="0D022072" w14:textId="77777777" w:rsidR="00F30373" w:rsidRDefault="00F30373">
      <w:pPr>
        <w:ind w:left="720"/>
        <w:rPr>
          <w:b/>
          <w:sz w:val="24"/>
          <w:szCs w:val="24"/>
          <w:u w:val="single"/>
          <w:lang w:val="ru-RU"/>
        </w:rPr>
      </w:pPr>
    </w:p>
    <w:p w14:paraId="25A37AE0" w14:textId="77777777" w:rsidR="00F30373" w:rsidRDefault="00F30373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Юношеские соревнования по футболу проводятся с целью:</w:t>
      </w:r>
    </w:p>
    <w:p w14:paraId="0BADA577" w14:textId="77777777" w:rsidR="00F30373" w:rsidRDefault="00F30373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развития юношеского футбола в регионах России;</w:t>
      </w:r>
    </w:p>
    <w:p w14:paraId="1FB181A7" w14:textId="77777777" w:rsidR="00F30373" w:rsidRDefault="00F30373" w:rsidP="000C3E5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   повышения качества учебно-тренировочной и воспитательной работы в юношеских командах;</w:t>
      </w:r>
    </w:p>
    <w:p w14:paraId="77C798B7" w14:textId="77777777" w:rsidR="00F30373" w:rsidRDefault="00F30373">
      <w:pPr>
        <w:ind w:firstLine="851"/>
        <w:jc w:val="both"/>
        <w:rPr>
          <w:b/>
          <w:sz w:val="24"/>
          <w:szCs w:val="24"/>
          <w:lang w:val="ru-RU"/>
        </w:rPr>
      </w:pPr>
    </w:p>
    <w:p w14:paraId="3F3A9566" w14:textId="77777777" w:rsidR="00F30373" w:rsidRDefault="00F30373">
      <w:pPr>
        <w:numPr>
          <w:ilvl w:val="0"/>
          <w:numId w:val="2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РУКОВОДСТВО ПРОВЕДЕНИЕМ СОРЕВНОВАНИЙ</w:t>
      </w:r>
    </w:p>
    <w:p w14:paraId="458239B4" w14:textId="77777777" w:rsidR="00F30373" w:rsidRDefault="00F30373">
      <w:pPr>
        <w:ind w:left="720"/>
        <w:rPr>
          <w:b/>
          <w:sz w:val="24"/>
          <w:szCs w:val="24"/>
          <w:u w:val="single"/>
          <w:lang w:val="ru-RU"/>
        </w:rPr>
      </w:pPr>
    </w:p>
    <w:p w14:paraId="2FEC8B74" w14:textId="75B9245B" w:rsidR="00F30373" w:rsidRPr="000C3E58" w:rsidRDefault="00F30373" w:rsidP="000C3E58">
      <w:pPr>
        <w:shd w:val="clear" w:color="auto" w:fill="FFFFFF"/>
        <w:tabs>
          <w:tab w:val="left" w:pos="10130"/>
        </w:tabs>
        <w:spacing w:after="120"/>
        <w:jc w:val="both"/>
        <w:rPr>
          <w:color w:val="001E0F"/>
          <w:spacing w:val="-13"/>
          <w:w w:val="108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</w:t>
      </w:r>
      <w:r w:rsidRPr="000C3E58">
        <w:rPr>
          <w:color w:val="000000"/>
          <w:spacing w:val="-8"/>
          <w:w w:val="108"/>
          <w:sz w:val="24"/>
          <w:szCs w:val="24"/>
          <w:lang w:val="ru-RU"/>
        </w:rPr>
        <w:t xml:space="preserve">Общее руководство </w:t>
      </w:r>
      <w:r w:rsidRPr="000C3E58">
        <w:rPr>
          <w:color w:val="001E0F"/>
          <w:spacing w:val="-8"/>
          <w:w w:val="108"/>
          <w:sz w:val="24"/>
          <w:szCs w:val="24"/>
          <w:lang w:val="ru-RU"/>
        </w:rPr>
        <w:t xml:space="preserve">по организации, проведению и контроль за ходом соревнований </w:t>
      </w:r>
      <w:r w:rsidR="00CD63FF" w:rsidRPr="000C3E58">
        <w:rPr>
          <w:color w:val="001E0F"/>
          <w:spacing w:val="-8"/>
          <w:w w:val="108"/>
          <w:sz w:val="24"/>
          <w:szCs w:val="24"/>
          <w:lang w:val="ru-RU"/>
        </w:rPr>
        <w:t>осуществляет</w:t>
      </w:r>
      <w:r w:rsidR="00CD63FF"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межрегиональная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 федерация </w:t>
      </w:r>
      <w:r w:rsidR="00CD63FF" w:rsidRPr="000C3E58">
        <w:rPr>
          <w:color w:val="001E0F"/>
          <w:spacing w:val="-13"/>
          <w:w w:val="108"/>
          <w:sz w:val="24"/>
          <w:szCs w:val="24"/>
          <w:lang w:val="ru-RU"/>
        </w:rPr>
        <w:t>футбола «</w:t>
      </w:r>
      <w:r w:rsidRPr="000C3E58">
        <w:rPr>
          <w:color w:val="001E0F"/>
          <w:spacing w:val="-13"/>
          <w:w w:val="108"/>
          <w:sz w:val="24"/>
          <w:szCs w:val="24"/>
          <w:lang w:val="ru-RU"/>
        </w:rPr>
        <w:t>Золотое кольцо».</w:t>
      </w:r>
    </w:p>
    <w:p w14:paraId="20AEAB8C" w14:textId="44B27C05" w:rsidR="00F30373" w:rsidRPr="000C3E58" w:rsidRDefault="00F30373" w:rsidP="000C3E58">
      <w:pPr>
        <w:tabs>
          <w:tab w:val="left" w:pos="1134"/>
        </w:tabs>
        <w:spacing w:line="360" w:lineRule="auto"/>
        <w:jc w:val="both"/>
        <w:rPr>
          <w:sz w:val="24"/>
          <w:szCs w:val="24"/>
          <w:lang w:val="ru-RU"/>
        </w:rPr>
      </w:pPr>
      <w:r w:rsidRPr="000C3E58">
        <w:rPr>
          <w:color w:val="001E0F"/>
          <w:spacing w:val="-13"/>
          <w:w w:val="108"/>
          <w:sz w:val="24"/>
          <w:szCs w:val="24"/>
          <w:lang w:val="ru-RU"/>
        </w:rPr>
        <w:t xml:space="preserve">2.2. </w:t>
      </w:r>
      <w:r w:rsidRPr="000C3E58">
        <w:rPr>
          <w:sz w:val="24"/>
          <w:szCs w:val="24"/>
          <w:lang w:val="ru-RU"/>
        </w:rPr>
        <w:t xml:space="preserve">Непосредственную организацию, проведение и управление Первенством осуществляет </w:t>
      </w:r>
      <w:r w:rsidR="005757D3">
        <w:rPr>
          <w:sz w:val="24"/>
          <w:szCs w:val="24"/>
          <w:lang w:val="ru-RU"/>
        </w:rPr>
        <w:t>АНО</w:t>
      </w:r>
      <w:r w:rsidRPr="000C3E58">
        <w:rPr>
          <w:sz w:val="24"/>
          <w:szCs w:val="24"/>
          <w:lang w:val="ru-RU"/>
        </w:rPr>
        <w:t xml:space="preserve"> “Ассоциация мини – футбола </w:t>
      </w:r>
      <w:r w:rsidR="00FD7FE0" w:rsidRPr="002F71D9">
        <w:rPr>
          <w:sz w:val="24"/>
          <w:szCs w:val="24"/>
          <w:lang w:val="ru-RU"/>
        </w:rPr>
        <w:t>“</w:t>
      </w:r>
      <w:r w:rsidRPr="000C3E58">
        <w:rPr>
          <w:sz w:val="24"/>
          <w:szCs w:val="24"/>
          <w:lang w:val="ru-RU"/>
        </w:rPr>
        <w:t>Золотое кольцо” (далее “Ассоциация”).</w:t>
      </w:r>
    </w:p>
    <w:p w14:paraId="67F7DB7F" w14:textId="69D25A52" w:rsidR="00F30373" w:rsidRPr="000C3E58" w:rsidRDefault="00F30373" w:rsidP="000C3E58">
      <w:pPr>
        <w:shd w:val="clear" w:color="auto" w:fill="FFFFFF"/>
        <w:spacing w:after="120"/>
        <w:jc w:val="both"/>
        <w:rPr>
          <w:sz w:val="24"/>
          <w:szCs w:val="24"/>
          <w:lang w:val="ru-RU"/>
        </w:rPr>
      </w:pPr>
      <w:r w:rsidRPr="000C3E58">
        <w:rPr>
          <w:color w:val="000000"/>
          <w:spacing w:val="-11"/>
          <w:sz w:val="24"/>
          <w:szCs w:val="24"/>
          <w:lang w:val="ru-RU"/>
        </w:rPr>
        <w:t xml:space="preserve">2.3. Вопросы, не прописанные в данном Регламенте, рассматриваются в соответствие с Регламентом соревнований АМФ “Золотое кольцо” по </w:t>
      </w:r>
      <w:r w:rsidR="003310FB">
        <w:rPr>
          <w:color w:val="000000"/>
          <w:spacing w:val="-11"/>
          <w:sz w:val="24"/>
          <w:szCs w:val="24"/>
          <w:lang w:val="ru-RU"/>
        </w:rPr>
        <w:t>футзалу (футболу)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в спортивном сезоне 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3310FB">
        <w:rPr>
          <w:color w:val="000000"/>
          <w:spacing w:val="-11"/>
          <w:sz w:val="24"/>
          <w:szCs w:val="24"/>
          <w:lang w:val="ru-RU"/>
        </w:rPr>
        <w:t>5</w:t>
      </w:r>
      <w:r w:rsidRPr="000C3E58">
        <w:rPr>
          <w:color w:val="000000"/>
          <w:spacing w:val="-11"/>
          <w:sz w:val="24"/>
          <w:szCs w:val="24"/>
          <w:lang w:val="ru-RU"/>
        </w:rPr>
        <w:t>-20</w:t>
      </w:r>
      <w:r>
        <w:rPr>
          <w:color w:val="000000"/>
          <w:spacing w:val="-11"/>
          <w:sz w:val="24"/>
          <w:szCs w:val="24"/>
          <w:lang w:val="ru-RU"/>
        </w:rPr>
        <w:t>2</w:t>
      </w:r>
      <w:r w:rsidR="003310FB">
        <w:rPr>
          <w:color w:val="000000"/>
          <w:spacing w:val="-11"/>
          <w:sz w:val="24"/>
          <w:szCs w:val="24"/>
          <w:lang w:val="ru-RU"/>
        </w:rPr>
        <w:t>6</w:t>
      </w:r>
      <w:r w:rsidRPr="000C3E58">
        <w:rPr>
          <w:color w:val="000000"/>
          <w:spacing w:val="-11"/>
          <w:sz w:val="24"/>
          <w:szCs w:val="24"/>
          <w:lang w:val="ru-RU"/>
        </w:rPr>
        <w:t xml:space="preserve"> годов и с решениями и требованиями ФИФА, УЕФА, РФС</w:t>
      </w:r>
      <w:r>
        <w:rPr>
          <w:color w:val="000000"/>
          <w:spacing w:val="-11"/>
          <w:sz w:val="24"/>
          <w:szCs w:val="24"/>
          <w:lang w:val="ru-RU"/>
        </w:rPr>
        <w:t xml:space="preserve"> </w:t>
      </w:r>
      <w:r w:rsidRPr="000C3E58">
        <w:rPr>
          <w:color w:val="001E0F"/>
          <w:spacing w:val="-11"/>
          <w:sz w:val="24"/>
          <w:szCs w:val="24"/>
          <w:lang w:val="ru-RU"/>
        </w:rPr>
        <w:t>и МФФ “Золотое кольцо”.</w:t>
      </w:r>
    </w:p>
    <w:p w14:paraId="2AAC7579" w14:textId="77777777" w:rsidR="00F30373" w:rsidRDefault="00F30373">
      <w:pPr>
        <w:ind w:firstLine="708"/>
        <w:jc w:val="both"/>
        <w:rPr>
          <w:sz w:val="24"/>
          <w:szCs w:val="24"/>
          <w:lang w:val="ru-RU"/>
        </w:rPr>
      </w:pPr>
    </w:p>
    <w:p w14:paraId="352370BC" w14:textId="77777777" w:rsidR="00F30373" w:rsidRDefault="00F30373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3. ОБЕСПЕЧЕНИЕ БЕЗОПАСНОСТИ УЧАСТНИКОВ И ЗРИТЕЛЕЙ,</w:t>
      </w:r>
    </w:p>
    <w:p w14:paraId="2BA8A49B" w14:textId="2954F270" w:rsidR="00F30373" w:rsidRDefault="00F30373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МЕДИЦИНСКОЕ ОБЕСПЕЧЕНИЕ СПОРТИВНЫХ СОРЕВНОВАНИЙ</w:t>
      </w:r>
    </w:p>
    <w:p w14:paraId="7FBF8CA5" w14:textId="77777777" w:rsidR="00F30373" w:rsidRDefault="00F30373">
      <w:pPr>
        <w:jc w:val="center"/>
        <w:rPr>
          <w:b/>
          <w:sz w:val="24"/>
          <w:szCs w:val="24"/>
          <w:lang w:val="ru-RU"/>
        </w:rPr>
      </w:pPr>
    </w:p>
    <w:p w14:paraId="72839AF0" w14:textId="77777777" w:rsidR="00F30373" w:rsidRDefault="00F30373">
      <w:pPr>
        <w:spacing w:line="228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3.1 </w:t>
      </w:r>
      <w:r>
        <w:rPr>
          <w:bCs/>
          <w:sz w:val="24"/>
          <w:szCs w:val="24"/>
          <w:lang w:val="ru-RU"/>
        </w:rPr>
        <w:t>Спортивные соревнования проводятся на объектах спорта, включенных в Всероссийский реестр объектов спорта, в соответствии с пунктом 5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  <w:lang w:val="ru-RU"/>
        </w:rPr>
        <w:t xml:space="preserve"> статьи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  <w:lang w:val="ru-RU"/>
        </w:rPr>
        <w:t xml:space="preserve"> 37.1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  <w:lang w:val="ru-RU"/>
        </w:rPr>
        <w:t xml:space="preserve"> Федерального закона от 4 декабря 2007 года</w:t>
      </w:r>
      <w:r>
        <w:rPr>
          <w:bCs/>
          <w:sz w:val="24"/>
          <w:szCs w:val="24"/>
        </w:rPr>
        <w:t> N</w:t>
      </w:r>
      <w:r>
        <w:rPr>
          <w:bCs/>
          <w:sz w:val="24"/>
          <w:szCs w:val="24"/>
          <w:lang w:val="ru-RU"/>
        </w:rPr>
        <w:t xml:space="preserve"> 329-ФЗ «О физической культуре и спорте в Российской Федерации», отвечающих требованиям </w:t>
      </w:r>
      <w:r>
        <w:rPr>
          <w:sz w:val="24"/>
          <w:szCs w:val="24"/>
          <w:lang w:val="ru-RU"/>
        </w:rPr>
        <w:t>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отвечать требованиям правил по виду спорта «футбол».</w:t>
      </w:r>
    </w:p>
    <w:p w14:paraId="3DDBD2E9" w14:textId="77777777" w:rsidR="00F30373" w:rsidRDefault="00F3037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мандатную комиссию на каждого участника Соревнований. Страхование участников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14:paraId="353719E0" w14:textId="77777777" w:rsidR="00F30373" w:rsidRDefault="00F3037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3.3.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09.08.2010 г. № 613н «Об утверждении порядка оказания медицинской помощи при проведении физкультурных и спортивных </w:t>
      </w:r>
      <w:r>
        <w:rPr>
          <w:sz w:val="24"/>
          <w:szCs w:val="24"/>
          <w:lang w:val="ru-RU"/>
        </w:rPr>
        <w:lastRenderedPageBreak/>
        <w:t>мероприятий». Каждый участник должен иметь справку о состоянии здоровья, которая является основанием для допуска к соревнованиям.</w:t>
      </w:r>
    </w:p>
    <w:p w14:paraId="1DE86910" w14:textId="77777777" w:rsidR="00F30373" w:rsidRDefault="00F3037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7813579C" w14:textId="77777777" w:rsidR="00F30373" w:rsidRDefault="00F30373">
      <w:pPr>
        <w:ind w:firstLine="708"/>
        <w:jc w:val="both"/>
        <w:rPr>
          <w:sz w:val="24"/>
          <w:szCs w:val="24"/>
          <w:lang w:val="ru-RU"/>
        </w:rPr>
      </w:pPr>
    </w:p>
    <w:p w14:paraId="191502D8" w14:textId="77777777" w:rsidR="00F30373" w:rsidRDefault="00F30373">
      <w:pPr>
        <w:numPr>
          <w:ilvl w:val="0"/>
          <w:numId w:val="3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УЧАСТНИКИ СОРЕВНОВАНИЙ</w:t>
      </w:r>
    </w:p>
    <w:p w14:paraId="561AE605" w14:textId="77777777" w:rsidR="00F30373" w:rsidRDefault="00F30373">
      <w:pPr>
        <w:ind w:left="720"/>
        <w:rPr>
          <w:b/>
          <w:sz w:val="24"/>
          <w:szCs w:val="24"/>
          <w:u w:val="single"/>
          <w:lang w:val="ru-RU"/>
        </w:rPr>
      </w:pPr>
    </w:p>
    <w:p w14:paraId="60F72794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К участию в юношеском Первенстве допускаются команды по письменному представлению областных федераций футбола.</w:t>
      </w:r>
    </w:p>
    <w:p w14:paraId="04B649D6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Первенство проводится в четырех возрастных группах: </w:t>
      </w:r>
    </w:p>
    <w:p w14:paraId="603B4DE3" w14:textId="2A8FBCC3" w:rsidR="00F30373" w:rsidRDefault="00F3037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- 20</w:t>
      </w:r>
      <w:r w:rsidR="00B056E4">
        <w:rPr>
          <w:sz w:val="24"/>
          <w:szCs w:val="24"/>
          <w:lang w:val="ru-RU"/>
        </w:rPr>
        <w:t>1</w:t>
      </w:r>
      <w:r w:rsidR="001E073C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год рождения</w:t>
      </w:r>
      <w:r w:rsidRPr="006F4E42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  </w:t>
      </w:r>
    </w:p>
    <w:p w14:paraId="5E27F1AD" w14:textId="0388B8FC" w:rsidR="00F30373" w:rsidRDefault="00B056E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- 201</w:t>
      </w:r>
      <w:r w:rsidR="001E073C">
        <w:rPr>
          <w:sz w:val="24"/>
          <w:szCs w:val="24"/>
          <w:lang w:val="ru-RU"/>
        </w:rPr>
        <w:t>4</w:t>
      </w:r>
      <w:r w:rsidR="00F30373">
        <w:rPr>
          <w:sz w:val="24"/>
          <w:szCs w:val="24"/>
          <w:lang w:val="ru-RU"/>
        </w:rPr>
        <w:t xml:space="preserve"> год рождения</w:t>
      </w:r>
      <w:r w:rsidR="00F30373" w:rsidRPr="006F4E42">
        <w:rPr>
          <w:sz w:val="24"/>
          <w:szCs w:val="24"/>
          <w:lang w:val="ru-RU"/>
        </w:rPr>
        <w:t>;</w:t>
      </w:r>
    </w:p>
    <w:p w14:paraId="3D6F6F7C" w14:textId="767FDEE5" w:rsidR="00F30373" w:rsidRDefault="00B056E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- 201</w:t>
      </w:r>
      <w:r w:rsidR="001E073C">
        <w:rPr>
          <w:sz w:val="24"/>
          <w:szCs w:val="24"/>
          <w:lang w:val="ru-RU"/>
        </w:rPr>
        <w:t>5</w:t>
      </w:r>
      <w:r w:rsidR="00F30373">
        <w:rPr>
          <w:sz w:val="24"/>
          <w:szCs w:val="24"/>
          <w:lang w:val="ru-RU"/>
        </w:rPr>
        <w:t xml:space="preserve"> год рождения</w:t>
      </w:r>
      <w:r w:rsidR="00F30373" w:rsidRPr="00FA1F83">
        <w:rPr>
          <w:sz w:val="24"/>
          <w:szCs w:val="24"/>
          <w:lang w:val="ru-RU"/>
        </w:rPr>
        <w:t>;</w:t>
      </w:r>
    </w:p>
    <w:p w14:paraId="7714C8A0" w14:textId="1289E771" w:rsidR="00F30373" w:rsidRPr="00340DD6" w:rsidRDefault="00B056E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- 201</w:t>
      </w:r>
      <w:r w:rsidR="001E073C">
        <w:rPr>
          <w:sz w:val="24"/>
          <w:szCs w:val="24"/>
          <w:lang w:val="ru-RU"/>
        </w:rPr>
        <w:t>6</w:t>
      </w:r>
      <w:r w:rsidR="00F30373">
        <w:rPr>
          <w:sz w:val="24"/>
          <w:szCs w:val="24"/>
          <w:lang w:val="ru-RU"/>
        </w:rPr>
        <w:t xml:space="preserve"> год рождения.</w:t>
      </w:r>
    </w:p>
    <w:p w14:paraId="7361A77F" w14:textId="77777777" w:rsidR="00F30373" w:rsidRPr="006F4E42" w:rsidRDefault="00F30373">
      <w:pPr>
        <w:jc w:val="both"/>
        <w:rPr>
          <w:sz w:val="24"/>
          <w:szCs w:val="24"/>
          <w:lang w:val="ru-RU"/>
        </w:rPr>
      </w:pPr>
      <w:r w:rsidRPr="006F4E42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r w:rsidRPr="006F4E42">
        <w:rPr>
          <w:sz w:val="24"/>
          <w:szCs w:val="24"/>
          <w:lang w:val="ru-RU"/>
        </w:rPr>
        <w:t xml:space="preserve">        4.3. Допускается участие в Соревнованиях футболистов иностранного государства при предъявлении документов, подтверждающих получение вида на жительство в Российской Федерации. Разрешается участие в Соревнованиях детей работников дипломатических миссий и консульств при предъявлении соответствующих документов. </w:t>
      </w:r>
    </w:p>
    <w:p w14:paraId="04639945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  Игрок, отыгравший за команду юношей одного возраста, не имеет право играть за команду юношей другого возраста, если игры проходят в один день.</w:t>
      </w:r>
    </w:p>
    <w:p w14:paraId="7BFB8F5B" w14:textId="5F6D8E51" w:rsidR="00F30373" w:rsidRPr="006F4E42" w:rsidRDefault="00F30373">
      <w:pPr>
        <w:ind w:firstLine="720"/>
        <w:jc w:val="both"/>
        <w:rPr>
          <w:sz w:val="24"/>
          <w:szCs w:val="24"/>
          <w:lang w:val="ru-RU"/>
        </w:rPr>
      </w:pPr>
      <w:r w:rsidRPr="006F4E42">
        <w:rPr>
          <w:sz w:val="24"/>
          <w:szCs w:val="24"/>
          <w:lang w:val="ru-RU"/>
        </w:rPr>
        <w:t>4.</w:t>
      </w:r>
      <w:r>
        <w:rPr>
          <w:sz w:val="24"/>
          <w:szCs w:val="24"/>
          <w:lang w:val="ru-RU"/>
        </w:rPr>
        <w:t>5</w:t>
      </w:r>
      <w:r w:rsidRPr="006F4E42">
        <w:rPr>
          <w:sz w:val="24"/>
          <w:szCs w:val="24"/>
          <w:lang w:val="ru-RU"/>
        </w:rPr>
        <w:t xml:space="preserve">. Допускается участие футболистов младшего возраста за команду на два года старше при условии </w:t>
      </w:r>
      <w:r w:rsidR="00CD63FF" w:rsidRPr="006F4E42">
        <w:rPr>
          <w:sz w:val="24"/>
          <w:szCs w:val="24"/>
          <w:lang w:val="ru-RU"/>
        </w:rPr>
        <w:t>предъявления дополнительной</w:t>
      </w:r>
      <w:r w:rsidRPr="006F4E42">
        <w:rPr>
          <w:sz w:val="24"/>
          <w:szCs w:val="24"/>
          <w:lang w:val="ru-RU"/>
        </w:rPr>
        <w:t xml:space="preserve"> медицинской справки, </w:t>
      </w:r>
      <w:r w:rsidR="00CD63FF" w:rsidRPr="006F4E42">
        <w:rPr>
          <w:sz w:val="24"/>
          <w:szCs w:val="24"/>
          <w:lang w:val="ru-RU"/>
        </w:rPr>
        <w:t>разрешающей играть</w:t>
      </w:r>
      <w:r w:rsidRPr="006F4E42">
        <w:rPr>
          <w:sz w:val="24"/>
          <w:szCs w:val="24"/>
          <w:lang w:val="ru-RU"/>
        </w:rPr>
        <w:t xml:space="preserve"> за старший возраст. </w:t>
      </w:r>
    </w:p>
    <w:p w14:paraId="7CB78519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4.6.  В протокол матча в раздел «Официальные представители» вносятся фамилии и инициалы людей, которым выдан служебный билет соответствующего вида, и которые имеют право размещаться вместе с запасными футболистами на специально отведенных местах, находящихся в технической зоне.</w:t>
      </w:r>
    </w:p>
    <w:p w14:paraId="277A17C7" w14:textId="77777777" w:rsidR="00F30373" w:rsidRDefault="00F30373">
      <w:pPr>
        <w:jc w:val="both"/>
        <w:rPr>
          <w:sz w:val="24"/>
          <w:szCs w:val="24"/>
          <w:lang w:val="ru-RU"/>
        </w:rPr>
      </w:pPr>
    </w:p>
    <w:p w14:paraId="11EF0556" w14:textId="77777777" w:rsidR="00F30373" w:rsidRDefault="00F30373">
      <w:pPr>
        <w:numPr>
          <w:ilvl w:val="0"/>
          <w:numId w:val="3"/>
        </w:num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УСЛОВИЯ ПРОВЕДЕНИЯ СОРЕВНОВАНИЙ И </w:t>
      </w:r>
    </w:p>
    <w:p w14:paraId="19AC7821" w14:textId="77777777" w:rsidR="00F30373" w:rsidRDefault="00F30373">
      <w:pPr>
        <w:ind w:left="720"/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ОПРЕДЕЛЕНИЕ ПОБЕДИТЕЛЕЙ</w:t>
      </w:r>
    </w:p>
    <w:p w14:paraId="08895332" w14:textId="77777777" w:rsidR="00F30373" w:rsidRDefault="00F30373">
      <w:pPr>
        <w:ind w:left="720"/>
        <w:rPr>
          <w:b/>
          <w:sz w:val="24"/>
          <w:szCs w:val="24"/>
          <w:u w:val="single"/>
          <w:lang w:val="ru-RU"/>
        </w:rPr>
      </w:pPr>
    </w:p>
    <w:p w14:paraId="17496A67" w14:textId="2C0147FD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Ассоциация мини-футбола и участвующая СДЮСШОР, ДЮСШ заключают договор об участии юношеских команд в соревнованиях по футболу 8х8 в 202</w:t>
      </w:r>
      <w:r w:rsidR="00593CE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году, где указываются обязательства каждой из сторон.</w:t>
      </w:r>
    </w:p>
    <w:p w14:paraId="76839E99" w14:textId="77777777" w:rsidR="00F30373" w:rsidRPr="00D552FA" w:rsidRDefault="00F30373">
      <w:pPr>
        <w:pStyle w:val="23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</w:t>
      </w:r>
      <w:r w:rsidRPr="00D552FA">
        <w:rPr>
          <w:sz w:val="24"/>
          <w:szCs w:val="24"/>
          <w:lang w:val="ru-RU"/>
        </w:rPr>
        <w:t>Соревнования проводятся по принципу «каждый с каждым» в два круга на осн</w:t>
      </w:r>
      <w:r>
        <w:rPr>
          <w:sz w:val="24"/>
          <w:szCs w:val="24"/>
          <w:lang w:val="ru-RU"/>
        </w:rPr>
        <w:t>овании составленного календаря.</w:t>
      </w:r>
      <w:r w:rsidRPr="00D552FA">
        <w:rPr>
          <w:sz w:val="24"/>
          <w:szCs w:val="24"/>
          <w:lang w:val="ru-RU"/>
        </w:rPr>
        <w:t xml:space="preserve"> </w:t>
      </w:r>
    </w:p>
    <w:p w14:paraId="326841BA" w14:textId="4B5CD335" w:rsidR="00F30373" w:rsidRPr="00C31B7D" w:rsidRDefault="00F30373">
      <w:pPr>
        <w:pStyle w:val="23"/>
        <w:ind w:firstLine="720"/>
        <w:jc w:val="both"/>
        <w:rPr>
          <w:sz w:val="24"/>
          <w:szCs w:val="24"/>
          <w:lang w:val="ru-RU"/>
        </w:rPr>
      </w:pPr>
      <w:r w:rsidRPr="00C31B7D">
        <w:rPr>
          <w:sz w:val="24"/>
          <w:szCs w:val="24"/>
          <w:lang w:val="ru-RU"/>
        </w:rPr>
        <w:t>5.</w:t>
      </w:r>
      <w:r>
        <w:rPr>
          <w:sz w:val="24"/>
          <w:szCs w:val="24"/>
          <w:lang w:val="ru-RU"/>
        </w:rPr>
        <w:t>3</w:t>
      </w:r>
      <w:r w:rsidRPr="00C31B7D">
        <w:rPr>
          <w:sz w:val="24"/>
          <w:szCs w:val="24"/>
          <w:lang w:val="ru-RU"/>
        </w:rPr>
        <w:t xml:space="preserve">. Места команд в Первенстве определяются по наибольшей сумме набранных очков во всех играх. За выигрыш начисляется 3 очка, за ничью –1 очко, за </w:t>
      </w:r>
      <w:r w:rsidR="0090366A" w:rsidRPr="00C31B7D">
        <w:rPr>
          <w:sz w:val="24"/>
          <w:szCs w:val="24"/>
          <w:lang w:val="ru-RU"/>
        </w:rPr>
        <w:t>проигрыш –</w:t>
      </w:r>
      <w:r w:rsidRPr="00C31B7D">
        <w:rPr>
          <w:sz w:val="24"/>
          <w:szCs w:val="24"/>
          <w:lang w:val="ru-RU"/>
        </w:rPr>
        <w:t xml:space="preserve"> 0 очков. </w:t>
      </w:r>
    </w:p>
    <w:p w14:paraId="64AE5702" w14:textId="77777777" w:rsidR="00F30373" w:rsidRDefault="00F30373">
      <w:pPr>
        <w:pStyle w:val="TextBody"/>
        <w:ind w:firstLine="708"/>
        <w:jc w:val="both"/>
        <w:rPr>
          <w:b w:val="0"/>
          <w:szCs w:val="24"/>
        </w:rPr>
      </w:pPr>
      <w:r>
        <w:rPr>
          <w:b w:val="0"/>
          <w:szCs w:val="24"/>
        </w:rPr>
        <w:t>В случае равенства очков у двух и более команд для определения первого места в итоговой турнирной таблице преимущество имеет команда, у которой наибольшее число побед во всех матчах. Если этот показатель равен, то преимущество имеет команда:</w:t>
      </w:r>
    </w:p>
    <w:p w14:paraId="0F4CCAC9" w14:textId="77777777" w:rsidR="00F30373" w:rsidRPr="00A4776B" w:rsidRDefault="00F30373">
      <w:pPr>
        <w:pStyle w:val="23"/>
        <w:ind w:firstLine="720"/>
        <w:jc w:val="both"/>
        <w:rPr>
          <w:sz w:val="24"/>
          <w:szCs w:val="24"/>
          <w:lang w:val="ru-RU"/>
        </w:rPr>
      </w:pPr>
      <w:r w:rsidRPr="00A4776B">
        <w:rPr>
          <w:sz w:val="24"/>
          <w:szCs w:val="24"/>
          <w:lang w:val="ru-RU"/>
        </w:rPr>
        <w:t>- по результатам игр между собой (количество очков, количество побед и далее – разность забитых и пропущенных мячей, наибольшее число забитых мячей, наибольшее число забитых мячей на чужом поле);</w:t>
      </w:r>
    </w:p>
    <w:p w14:paraId="100C3972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лучшей разности забитых и пропущенных мячей во всех встречах;</w:t>
      </w:r>
    </w:p>
    <w:p w14:paraId="40047546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наибольшему числу забитых мячей во всех играх;</w:t>
      </w:r>
    </w:p>
    <w:p w14:paraId="0613D460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по наибольшему числу забитых мячей во всех матчах на чужом поле;</w:t>
      </w:r>
    </w:p>
    <w:p w14:paraId="41C72777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 наименьшему числу очков, начисляемых футболистам за нарушения (желтая карточка – 1 очко, красная карточка – 3 очка);</w:t>
      </w:r>
    </w:p>
    <w:p w14:paraId="1041C9BD" w14:textId="77777777" w:rsidR="00F30373" w:rsidRPr="000F1A9E" w:rsidRDefault="00F30373">
      <w:pPr>
        <w:pStyle w:val="23"/>
        <w:ind w:firstLine="720"/>
        <w:jc w:val="both"/>
        <w:rPr>
          <w:sz w:val="24"/>
          <w:szCs w:val="24"/>
          <w:lang w:val="ru-RU"/>
        </w:rPr>
      </w:pPr>
      <w:r w:rsidRPr="000F1A9E">
        <w:rPr>
          <w:sz w:val="24"/>
          <w:szCs w:val="24"/>
          <w:lang w:val="ru-RU"/>
        </w:rPr>
        <w:t>- в случае равенства всех этих показателей – по жребию.</w:t>
      </w:r>
    </w:p>
    <w:p w14:paraId="46E51267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5.4. Тренеры команд должны за 45 минут до начала игры внести в протокол матча фамилии и имена игроков на данную встречу с указанием их номеров и предоставить судье матча заявочный лист и билеты участников. В протокол матча вносятся фамилии и имена 18 футболистов. Команда-«хозяин поля» заполняет протокол первой.</w:t>
      </w:r>
    </w:p>
    <w:p w14:paraId="5CFFE2D7" w14:textId="27D63AFD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5.5. Команде, не явившейся на игру без уважительной причины, засчитывается поражение со </w:t>
      </w:r>
      <w:r w:rsidR="0090366A">
        <w:rPr>
          <w:sz w:val="24"/>
          <w:szCs w:val="24"/>
          <w:lang w:val="ru-RU"/>
        </w:rPr>
        <w:t>счетом 0</w:t>
      </w:r>
      <w:r>
        <w:rPr>
          <w:sz w:val="24"/>
          <w:szCs w:val="24"/>
          <w:lang w:val="ru-RU"/>
        </w:rPr>
        <w:t xml:space="preserve"> - 3, а команде-сопернице – победа со счетом 3 - 0.</w:t>
      </w:r>
    </w:p>
    <w:p w14:paraId="5FAE41BF" w14:textId="77777777" w:rsidR="00F30373" w:rsidRDefault="00F30373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5.6. Устанавливается следующая продолжительность матчей – 2 тайма по 20 минут                              с </w:t>
      </w:r>
      <w:r w:rsidR="007E1F4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-ти минутным перерывом</w:t>
      </w:r>
      <w:r>
        <w:rPr>
          <w:color w:val="000000"/>
          <w:sz w:val="24"/>
          <w:szCs w:val="24"/>
          <w:lang w:val="ru-RU"/>
        </w:rPr>
        <w:t>.</w:t>
      </w:r>
    </w:p>
    <w:p w14:paraId="3B1D2EF4" w14:textId="50DD3479" w:rsidR="00F30373" w:rsidRDefault="00F30373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5.7. Все вопросы дисциплинарного характера и вопросы, связанные с неявкой команд </w:t>
      </w:r>
      <w:r w:rsidR="0090366A">
        <w:rPr>
          <w:sz w:val="24"/>
          <w:szCs w:val="24"/>
          <w:lang w:val="ru-RU"/>
        </w:rPr>
        <w:t>на игры,</w:t>
      </w:r>
      <w:r>
        <w:rPr>
          <w:sz w:val="24"/>
          <w:szCs w:val="24"/>
          <w:lang w:val="ru-RU"/>
        </w:rPr>
        <w:t xml:space="preserve"> решаются КОНТРОЛЬНО-ДИСЦИПЛИНАРНОЙ КОМИССИЕЙ (КДК) МФФ «Золотое кольцо». Команды обязаны выполнять решения КДК.</w:t>
      </w:r>
    </w:p>
    <w:p w14:paraId="699F1610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5.8. Вопрос о переносе матча может быть рассмотрен Ассоциацией мини-футбола только после письменного заявления заинтересованного футбольного коллектива по факту переноса не позднее, чем за 2 недели до матча с указанием согласованной даты проведения перенесенной игры с другой стороной, которая представляет письменное подтверждение о согласии в Ассоциацию мини-футбола. </w:t>
      </w:r>
    </w:p>
    <w:p w14:paraId="171E5256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5.9. В случае совпадения цветов игровой формы у двух команд, приоритет в выборе цвета формы имеет команда – “хозяин поля”.</w:t>
      </w:r>
    </w:p>
    <w:p w14:paraId="01495DA6" w14:textId="21E05A32" w:rsidR="00F30373" w:rsidRPr="00AC546B" w:rsidRDefault="00F30373" w:rsidP="00236A1D">
      <w:pPr>
        <w:spacing w:line="20" w:lineRule="atLeast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</w:t>
      </w:r>
      <w:r w:rsidRPr="00236A1D">
        <w:rPr>
          <w:sz w:val="24"/>
          <w:szCs w:val="24"/>
          <w:lang w:val="ru-RU"/>
        </w:rPr>
        <w:t>5.10.</w:t>
      </w:r>
      <w:r w:rsidRPr="00236A1D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Матчи проводятся согласно </w:t>
      </w:r>
      <w:r w:rsidR="0007189C" w:rsidRPr="0007189C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 xml:space="preserve">Положению о проведении матчей Первенства </w:t>
      </w:r>
      <w:r w:rsidR="00054C08">
        <w:rPr>
          <w:sz w:val="24"/>
          <w:szCs w:val="24"/>
          <w:lang w:val="ru-RU" w:eastAsia="ru-RU"/>
        </w:rPr>
        <w:t xml:space="preserve">и Кубка </w:t>
      </w:r>
      <w:r>
        <w:rPr>
          <w:sz w:val="24"/>
          <w:szCs w:val="24"/>
          <w:lang w:val="ru-RU" w:eastAsia="ru-RU"/>
        </w:rPr>
        <w:t xml:space="preserve">АМФ </w:t>
      </w:r>
      <w:r w:rsidRPr="00AC546B">
        <w:rPr>
          <w:sz w:val="24"/>
          <w:szCs w:val="24"/>
          <w:lang w:val="ru-RU" w:eastAsia="ru-RU"/>
        </w:rPr>
        <w:t>“</w:t>
      </w:r>
      <w:r>
        <w:rPr>
          <w:sz w:val="24"/>
          <w:szCs w:val="24"/>
          <w:lang w:val="ru-RU" w:eastAsia="ru-RU"/>
        </w:rPr>
        <w:t>Золотое кольцо</w:t>
      </w:r>
      <w:r w:rsidRPr="00AC546B">
        <w:rPr>
          <w:sz w:val="24"/>
          <w:szCs w:val="24"/>
          <w:lang w:val="ru-RU" w:eastAsia="ru-RU"/>
        </w:rPr>
        <w:t>”</w:t>
      </w:r>
      <w:r w:rsidR="00054C08">
        <w:rPr>
          <w:sz w:val="24"/>
          <w:szCs w:val="24"/>
          <w:lang w:val="ru-RU" w:eastAsia="ru-RU"/>
        </w:rPr>
        <w:t xml:space="preserve"> по футболу</w:t>
      </w:r>
      <w:r>
        <w:rPr>
          <w:sz w:val="24"/>
          <w:szCs w:val="24"/>
          <w:lang w:val="ru-RU" w:eastAsia="ru-RU"/>
        </w:rPr>
        <w:t xml:space="preserve"> среди юношей младших возрастов</w:t>
      </w:r>
      <w:r w:rsidR="00593CE3">
        <w:rPr>
          <w:sz w:val="24"/>
          <w:szCs w:val="24"/>
          <w:lang w:val="ru-RU" w:eastAsia="ru-RU"/>
        </w:rPr>
        <w:t xml:space="preserve"> в 2025 году</w:t>
      </w:r>
      <w:r w:rsidR="0007189C" w:rsidRPr="0007189C">
        <w:rPr>
          <w:sz w:val="24"/>
          <w:szCs w:val="24"/>
          <w:lang w:val="ru-RU" w:eastAsia="ru-RU"/>
        </w:rPr>
        <w:t>”</w:t>
      </w:r>
      <w:r w:rsidRPr="00AC546B">
        <w:rPr>
          <w:sz w:val="24"/>
          <w:szCs w:val="24"/>
          <w:lang w:val="ru-RU" w:eastAsia="ru-RU"/>
        </w:rPr>
        <w:t>,</w:t>
      </w:r>
      <w:r>
        <w:rPr>
          <w:sz w:val="24"/>
          <w:szCs w:val="24"/>
          <w:lang w:val="ru-RU" w:eastAsia="ru-RU"/>
        </w:rPr>
        <w:t xml:space="preserve"> утвержденному Ассоциацией.</w:t>
      </w:r>
    </w:p>
    <w:p w14:paraId="769A69D1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</w:p>
    <w:p w14:paraId="1CDA5FD4" w14:textId="77777777" w:rsidR="00F30373" w:rsidRDefault="00F30373">
      <w:pPr>
        <w:jc w:val="center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6. ПОРЯДОК ОФОРМЛЕНИЯ УЧАСТНИКОВ СОРЕВНОВАНИЙ</w:t>
      </w:r>
    </w:p>
    <w:p w14:paraId="009B126C" w14:textId="77777777" w:rsidR="00F30373" w:rsidRDefault="00F30373">
      <w:pPr>
        <w:jc w:val="center"/>
        <w:rPr>
          <w:b/>
          <w:sz w:val="24"/>
          <w:szCs w:val="24"/>
          <w:u w:val="single"/>
          <w:lang w:val="ru-RU"/>
        </w:rPr>
      </w:pPr>
    </w:p>
    <w:p w14:paraId="581E7ADF" w14:textId="05E88756" w:rsidR="00F30373" w:rsidRDefault="00F30373">
      <w:pPr>
        <w:tabs>
          <w:tab w:val="left" w:pos="10032"/>
        </w:tabs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Администрация ДЮСШ, СДЮСШОР, футбольного клуба должна </w:t>
      </w:r>
      <w:r>
        <w:rPr>
          <w:color w:val="000000"/>
          <w:sz w:val="24"/>
          <w:szCs w:val="24"/>
          <w:lang w:val="ru-RU"/>
        </w:rPr>
        <w:t xml:space="preserve">до </w:t>
      </w:r>
      <w:r w:rsidR="00561CDF">
        <w:rPr>
          <w:color w:val="000000"/>
          <w:sz w:val="24"/>
          <w:szCs w:val="24"/>
          <w:lang w:val="ru-RU"/>
        </w:rPr>
        <w:t>1</w:t>
      </w:r>
      <w:r w:rsidR="00593CE3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  <w:lang w:val="ru-RU"/>
        </w:rPr>
        <w:t xml:space="preserve"> апреля 20</w:t>
      </w:r>
      <w:r w:rsidR="00561CDF">
        <w:rPr>
          <w:color w:val="000000"/>
          <w:sz w:val="24"/>
          <w:szCs w:val="24"/>
          <w:lang w:val="ru-RU"/>
        </w:rPr>
        <w:t>2</w:t>
      </w:r>
      <w:r w:rsidR="00593CE3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 xml:space="preserve"> подтвердить в АМФ «Золотое кольцо» гарантийным письмом за подписью руководителя коллектива, обеспечивающего финансирование, участие в соревнованиях юношеских команд с указанием возрастов. Сообщить наименование команд, их принадлежность к организации с указанием Ф.И.О. </w:t>
      </w:r>
      <w:r w:rsidR="0090366A">
        <w:rPr>
          <w:sz w:val="24"/>
          <w:szCs w:val="24"/>
          <w:lang w:val="ru-RU"/>
        </w:rPr>
        <w:t>руководителя, тренерского</w:t>
      </w:r>
      <w:r>
        <w:rPr>
          <w:sz w:val="24"/>
          <w:szCs w:val="24"/>
          <w:lang w:val="ru-RU"/>
        </w:rPr>
        <w:t xml:space="preserve"> состава, номера служе</w:t>
      </w:r>
      <w:r w:rsidR="00385040">
        <w:rPr>
          <w:sz w:val="24"/>
          <w:szCs w:val="24"/>
          <w:lang w:val="ru-RU"/>
        </w:rPr>
        <w:t>бных телефонов и адрес электронн</w:t>
      </w:r>
      <w:r>
        <w:rPr>
          <w:sz w:val="24"/>
          <w:szCs w:val="24"/>
          <w:lang w:val="ru-RU"/>
        </w:rPr>
        <w:t>ой почты.</w:t>
      </w:r>
    </w:p>
    <w:p w14:paraId="245C9B5A" w14:textId="77777777" w:rsidR="00F30373" w:rsidRPr="00561CDF" w:rsidRDefault="00F30373">
      <w:pPr>
        <w:tabs>
          <w:tab w:val="left" w:pos="10032"/>
        </w:tabs>
        <w:ind w:firstLine="720"/>
        <w:jc w:val="both"/>
        <w:rPr>
          <w:sz w:val="24"/>
          <w:szCs w:val="24"/>
          <w:lang w:val="ru-RU"/>
        </w:rPr>
      </w:pPr>
      <w:r w:rsidRPr="00A01627">
        <w:rPr>
          <w:sz w:val="24"/>
          <w:szCs w:val="24"/>
          <w:lang w:val="ru-RU"/>
        </w:rPr>
        <w:t>6.2. Организационное совещание с участием директоров спортивных школ – участников соревнований состоится в г. Ярославл</w:t>
      </w:r>
      <w:r w:rsidR="00561CDF">
        <w:rPr>
          <w:sz w:val="24"/>
          <w:szCs w:val="24"/>
          <w:lang w:val="ru-RU"/>
        </w:rPr>
        <w:t>е</w:t>
      </w:r>
      <w:r w:rsidRPr="00A01627">
        <w:rPr>
          <w:sz w:val="24"/>
          <w:szCs w:val="24"/>
          <w:lang w:val="ru-RU"/>
        </w:rPr>
        <w:t>.</w:t>
      </w:r>
      <w:r w:rsidR="00561CDF">
        <w:rPr>
          <w:sz w:val="24"/>
          <w:szCs w:val="24"/>
          <w:lang w:val="ru-RU"/>
        </w:rPr>
        <w:t xml:space="preserve"> Дата</w:t>
      </w:r>
      <w:r w:rsidR="00561CDF" w:rsidRPr="00561CDF">
        <w:rPr>
          <w:sz w:val="24"/>
          <w:szCs w:val="24"/>
          <w:lang w:val="ru-RU"/>
        </w:rPr>
        <w:t>,</w:t>
      </w:r>
      <w:r w:rsidR="00561CDF">
        <w:rPr>
          <w:sz w:val="24"/>
          <w:szCs w:val="24"/>
          <w:lang w:val="ru-RU"/>
        </w:rPr>
        <w:t xml:space="preserve"> время и место проведения совещания будут сообщены дополнительно.</w:t>
      </w:r>
    </w:p>
    <w:p w14:paraId="0FC07E93" w14:textId="49C96C6F" w:rsidR="00F30373" w:rsidRDefault="00F30373">
      <w:pPr>
        <w:pStyle w:val="TextBody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6.3. Оформление заявок юношеских команд будет проводиться в установленные для каждой команды сроки в</w:t>
      </w:r>
      <w:r>
        <w:rPr>
          <w:b w:val="0"/>
          <w:color w:val="000000"/>
          <w:szCs w:val="24"/>
        </w:rPr>
        <w:t xml:space="preserve"> апреле</w:t>
      </w:r>
      <w:r w:rsidR="00885C77">
        <w:rPr>
          <w:b w:val="0"/>
          <w:color w:val="000000"/>
          <w:szCs w:val="24"/>
        </w:rPr>
        <w:t>-мае</w:t>
      </w:r>
      <w:r>
        <w:rPr>
          <w:b w:val="0"/>
          <w:color w:val="000000"/>
          <w:szCs w:val="24"/>
        </w:rPr>
        <w:t xml:space="preserve"> 202</w:t>
      </w:r>
      <w:r w:rsidR="00593CE3">
        <w:rPr>
          <w:b w:val="0"/>
          <w:color w:val="000000"/>
          <w:szCs w:val="24"/>
        </w:rPr>
        <w:t>5</w:t>
      </w:r>
      <w:r>
        <w:rPr>
          <w:b w:val="0"/>
          <w:color w:val="000000"/>
          <w:szCs w:val="24"/>
        </w:rPr>
        <w:t xml:space="preserve"> года</w:t>
      </w:r>
      <w:r>
        <w:rPr>
          <w:b w:val="0"/>
          <w:szCs w:val="24"/>
        </w:rPr>
        <w:t xml:space="preserve"> в АМФ «Золотое кольцо».</w:t>
      </w:r>
    </w:p>
    <w:p w14:paraId="6265ED1F" w14:textId="27B1A993" w:rsidR="003F0BD4" w:rsidRPr="002F43B4" w:rsidRDefault="003F0BD4">
      <w:pPr>
        <w:pStyle w:val="TextBody"/>
        <w:ind w:firstLine="720"/>
        <w:jc w:val="both"/>
        <w:rPr>
          <w:b w:val="0"/>
          <w:szCs w:val="24"/>
        </w:rPr>
      </w:pPr>
      <w:r w:rsidRPr="002F43B4">
        <w:rPr>
          <w:b w:val="0"/>
          <w:szCs w:val="24"/>
        </w:rPr>
        <w:t>6.</w:t>
      </w:r>
      <w:r w:rsidR="002A010D" w:rsidRPr="002F43B4">
        <w:rPr>
          <w:b w:val="0"/>
          <w:szCs w:val="24"/>
        </w:rPr>
        <w:t>4</w:t>
      </w:r>
      <w:r w:rsidRPr="002F43B4">
        <w:rPr>
          <w:b w:val="0"/>
          <w:szCs w:val="24"/>
        </w:rPr>
        <w:t xml:space="preserve">. </w:t>
      </w:r>
      <w:r w:rsidR="002A010D" w:rsidRPr="002F43B4">
        <w:rPr>
          <w:b w:val="0"/>
          <w:szCs w:val="24"/>
        </w:rPr>
        <w:t xml:space="preserve"> Заявка игроков заканчивается за 21 день до даты последнего игрового дня соревнований. После этого заявить игрока за команду уже нельзя.</w:t>
      </w:r>
    </w:p>
    <w:p w14:paraId="66C48DB0" w14:textId="72A1D93B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6.</w:t>
      </w:r>
      <w:r w:rsidR="003F0BD4">
        <w:rPr>
          <w:b w:val="0"/>
          <w:szCs w:val="24"/>
          <w:u w:val="none"/>
        </w:rPr>
        <w:t>5</w:t>
      </w:r>
      <w:r>
        <w:rPr>
          <w:b w:val="0"/>
          <w:szCs w:val="24"/>
          <w:u w:val="none"/>
        </w:rPr>
        <w:t xml:space="preserve">. В заявку команды каждого возраста в обязательном порядке включаются, директор ДЮСШ (СШОР), тренеры и врач команды, в заявку команды разрешается включать до 40 футболистов. </w:t>
      </w:r>
    </w:p>
    <w:p w14:paraId="1D7C934C" w14:textId="2937917A" w:rsidR="00F30373" w:rsidRPr="00F16815" w:rsidRDefault="00F30373" w:rsidP="00F16815">
      <w:pPr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            </w:t>
      </w:r>
      <w:r w:rsidRPr="00E80411">
        <w:rPr>
          <w:sz w:val="24"/>
          <w:lang w:val="ru-RU"/>
        </w:rPr>
        <w:t>6.</w:t>
      </w:r>
      <w:r w:rsidR="003F0BD4">
        <w:rPr>
          <w:sz w:val="24"/>
          <w:lang w:val="ru-RU"/>
        </w:rPr>
        <w:t>6</w:t>
      </w:r>
      <w:r w:rsidRPr="00F16815">
        <w:rPr>
          <w:sz w:val="24"/>
          <w:szCs w:val="24"/>
          <w:lang w:val="ru-RU"/>
        </w:rPr>
        <w:t>. При оформлении заявочной документации представляются:</w:t>
      </w:r>
    </w:p>
    <w:p w14:paraId="4F2B95D6" w14:textId="77777777" w:rsidR="00F30373" w:rsidRDefault="00F30373" w:rsidP="00D63C5D">
      <w:pPr>
        <w:ind w:firstLine="720"/>
        <w:jc w:val="both"/>
        <w:rPr>
          <w:sz w:val="24"/>
          <w:szCs w:val="24"/>
          <w:lang w:val="ru-RU"/>
        </w:rPr>
      </w:pPr>
      <w:r w:rsidRPr="00D63C5D">
        <w:rPr>
          <w:sz w:val="24"/>
          <w:szCs w:val="24"/>
          <w:lang w:val="ru-RU"/>
        </w:rPr>
        <w:t xml:space="preserve">– заявочный лист, распечатанный </w:t>
      </w:r>
      <w:r>
        <w:rPr>
          <w:sz w:val="24"/>
          <w:szCs w:val="24"/>
          <w:lang w:val="ru-RU"/>
        </w:rPr>
        <w:t xml:space="preserve">по установленной форме (№, Ф.И.О., дата рождения, номер паспорта, домашний адрес с индексом, разрешение врача о допуске к соревнованиям), отпечатанный на принтере в 2-х экземплярах, подписанный руководителями: футбольной школы, областной федерации футбола, </w:t>
      </w:r>
      <w:r>
        <w:rPr>
          <w:color w:val="000000"/>
          <w:sz w:val="24"/>
          <w:szCs w:val="24"/>
          <w:lang w:val="ru-RU"/>
        </w:rPr>
        <w:t>врачебно-физкультурного диспансера</w:t>
      </w:r>
      <w:r>
        <w:rPr>
          <w:sz w:val="24"/>
          <w:szCs w:val="24"/>
          <w:lang w:val="ru-RU"/>
        </w:rPr>
        <w:t xml:space="preserve"> и скрепленный печатями;</w:t>
      </w:r>
    </w:p>
    <w:p w14:paraId="56201AAB" w14:textId="0FD33540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билеты участников соревнований с наклеенной фотографией (сделанные в 202</w:t>
      </w:r>
      <w:r w:rsidR="00593CE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г.), (билеты участников с фотографиями, непригодными для идентификации футболистов, не принимаются);</w:t>
      </w:r>
    </w:p>
    <w:p w14:paraId="28ABE97D" w14:textId="77777777" w:rsidR="00F30373" w:rsidRPr="00E50394" w:rsidRDefault="00F30373">
      <w:pPr>
        <w:pStyle w:val="23"/>
        <w:ind w:firstLine="720"/>
        <w:jc w:val="both"/>
        <w:rPr>
          <w:sz w:val="24"/>
          <w:szCs w:val="24"/>
          <w:lang w:val="ru-RU"/>
        </w:rPr>
      </w:pPr>
      <w:r w:rsidRPr="00E50394">
        <w:rPr>
          <w:sz w:val="24"/>
          <w:szCs w:val="24"/>
          <w:lang w:val="ru-RU"/>
        </w:rPr>
        <w:t>- оригиналы свидетельств о рождении (либо оригиналы заграничных паспортов);</w:t>
      </w:r>
    </w:p>
    <w:p w14:paraId="6629324E" w14:textId="77777777" w:rsidR="00F30373" w:rsidRPr="00E50394" w:rsidRDefault="00F30373">
      <w:pPr>
        <w:pStyle w:val="31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На участников юношеских команд </w:t>
      </w:r>
      <w:r w:rsidRPr="00E50394">
        <w:rPr>
          <w:sz w:val="24"/>
          <w:szCs w:val="24"/>
          <w:lang w:val="ru-RU"/>
        </w:rPr>
        <w:t xml:space="preserve">при заявке должны быть предоставлены справки из общеобразовательных школ с фотографией, заверенные подписью и печатью на фотографии руководителей учебных заведений, где обучаются футболисты (школ, колледжей, </w:t>
      </w:r>
      <w:r>
        <w:rPr>
          <w:sz w:val="24"/>
          <w:szCs w:val="24"/>
          <w:lang w:val="ru-RU"/>
        </w:rPr>
        <w:t xml:space="preserve">лицеев </w:t>
      </w:r>
      <w:r w:rsidRPr="00E50394">
        <w:rPr>
          <w:sz w:val="24"/>
          <w:szCs w:val="24"/>
          <w:lang w:val="ru-RU"/>
        </w:rPr>
        <w:t>и др.).</w:t>
      </w:r>
    </w:p>
    <w:p w14:paraId="557BC8A1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договор об аренде стадиона, на котором играет команда, в котором должны быть отражены гарантии администрации стадиона о сохранности имущества и инвентаря игроков футбольных команд;</w:t>
      </w:r>
    </w:p>
    <w:p w14:paraId="08CCB0B8" w14:textId="77777777" w:rsidR="00F30373" w:rsidRDefault="00F30373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оригинал договора о страховании жизни и страхования от несчастных случаев – травматизма и потери трудоспособности на всех игроков, включенных в заявочный лист команды.</w:t>
      </w:r>
    </w:p>
    <w:p w14:paraId="2FA4295C" w14:textId="77777777" w:rsidR="00F30373" w:rsidRDefault="00F30373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акт приемки стадиона, на котором играет команда, подписанный всеми соответствующими должностными лицами и заверенный печатями.</w:t>
      </w:r>
    </w:p>
    <w:p w14:paraId="47D36FD6" w14:textId="77777777" w:rsidR="00F30373" w:rsidRDefault="00F30373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игрок может быть заявлен только за одну команду.</w:t>
      </w:r>
    </w:p>
    <w:p w14:paraId="15762E2D" w14:textId="254D661A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договор с АМФ "Золотое кольцо" об участии юношеских команд в соревнованиях по футболу 8х8 в 202</w:t>
      </w:r>
      <w:r w:rsidR="00593CE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г., подписанный руководителем ДЮСШ (СДЮСШОР), Ассоциации мини-футбола и скрепленный печатями;</w:t>
      </w:r>
    </w:p>
    <w:p w14:paraId="71D6281F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копию платежного поручения с отметкой о перечислении взноса на организацию и проведение соревнований на расчетный счет Ассоциации мини-футбола "Золотое кольцо" в сумме:</w:t>
      </w:r>
    </w:p>
    <w:p w14:paraId="3FCE1ACF" w14:textId="6F580A05" w:rsidR="00F30373" w:rsidRDefault="00F30373" w:rsidP="0081453D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 участие в Первенстве АМФ "Золотое кольцо" среди юношей 20</w:t>
      </w:r>
      <w:r w:rsidR="009A57D8">
        <w:rPr>
          <w:sz w:val="24"/>
          <w:szCs w:val="24"/>
          <w:lang w:val="ru-RU"/>
        </w:rPr>
        <w:t>1</w:t>
      </w:r>
      <w:r w:rsidR="00E73FD6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г.р. - </w:t>
      </w:r>
      <w:r w:rsidR="009D3AEF">
        <w:rPr>
          <w:b/>
          <w:sz w:val="24"/>
          <w:szCs w:val="24"/>
          <w:lang w:val="ru-RU"/>
        </w:rPr>
        <w:t>3</w:t>
      </w:r>
      <w:r w:rsidR="00950F0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000</w:t>
      </w:r>
      <w:r>
        <w:rPr>
          <w:sz w:val="24"/>
          <w:szCs w:val="24"/>
          <w:lang w:val="ru-RU"/>
        </w:rPr>
        <w:t xml:space="preserve"> рублей                   до 1</w:t>
      </w:r>
      <w:r w:rsidR="007F761D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мая 202</w:t>
      </w:r>
      <w:r w:rsidR="00E73F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года;</w:t>
      </w:r>
    </w:p>
    <w:p w14:paraId="60E74041" w14:textId="1EB91388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 участие в Первенстве АМФ "Золотое кольцо" среди юношей 20</w:t>
      </w:r>
      <w:r w:rsidR="009A57D8">
        <w:rPr>
          <w:sz w:val="24"/>
          <w:szCs w:val="24"/>
          <w:lang w:val="ru-RU"/>
        </w:rPr>
        <w:t>1</w:t>
      </w:r>
      <w:r w:rsidR="00474C5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г.р. - </w:t>
      </w:r>
      <w:r w:rsidR="009D3AEF">
        <w:rPr>
          <w:b/>
          <w:sz w:val="24"/>
          <w:szCs w:val="24"/>
          <w:lang w:val="ru-RU"/>
        </w:rPr>
        <w:t>3</w:t>
      </w:r>
      <w:r w:rsidR="00950F0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000</w:t>
      </w:r>
      <w:r w:rsidR="007F761D">
        <w:rPr>
          <w:sz w:val="24"/>
          <w:szCs w:val="24"/>
          <w:lang w:val="ru-RU"/>
        </w:rPr>
        <w:t xml:space="preserve"> ру</w:t>
      </w:r>
      <w:r w:rsidR="00E73FD6">
        <w:rPr>
          <w:sz w:val="24"/>
          <w:szCs w:val="24"/>
          <w:lang w:val="ru-RU"/>
        </w:rPr>
        <w:t>6</w:t>
      </w:r>
      <w:r w:rsidR="007F761D">
        <w:rPr>
          <w:sz w:val="24"/>
          <w:szCs w:val="24"/>
          <w:lang w:val="ru-RU"/>
        </w:rPr>
        <w:t>лей                   до 14</w:t>
      </w:r>
      <w:r>
        <w:rPr>
          <w:sz w:val="24"/>
          <w:szCs w:val="24"/>
          <w:lang w:val="ru-RU"/>
        </w:rPr>
        <w:t xml:space="preserve"> мая 202</w:t>
      </w:r>
      <w:r w:rsidR="00E73F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года;</w:t>
      </w:r>
    </w:p>
    <w:p w14:paraId="2298DB47" w14:textId="618F0C9A" w:rsidR="00F30373" w:rsidRDefault="00F30373" w:rsidP="006B002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 участие в Первенстве АМФ "Золотое кольцо" среди юношей 201</w:t>
      </w:r>
      <w:r w:rsidR="00E73F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г.р. - </w:t>
      </w:r>
      <w:r w:rsidR="009D3AEF">
        <w:rPr>
          <w:b/>
          <w:sz w:val="24"/>
          <w:szCs w:val="24"/>
          <w:lang w:val="ru-RU"/>
        </w:rPr>
        <w:t>3</w:t>
      </w:r>
      <w:r w:rsidR="00950F0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000</w:t>
      </w:r>
      <w:r w:rsidR="007F761D">
        <w:rPr>
          <w:sz w:val="24"/>
          <w:szCs w:val="24"/>
          <w:lang w:val="ru-RU"/>
        </w:rPr>
        <w:t xml:space="preserve"> рублей                   до 14</w:t>
      </w:r>
      <w:r>
        <w:rPr>
          <w:sz w:val="24"/>
          <w:szCs w:val="24"/>
          <w:lang w:val="ru-RU"/>
        </w:rPr>
        <w:t xml:space="preserve"> мая 202</w:t>
      </w:r>
      <w:r w:rsidR="00E73F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года;</w:t>
      </w:r>
    </w:p>
    <w:p w14:paraId="5D20E837" w14:textId="762DAEB4" w:rsidR="00F30373" w:rsidRDefault="00F30373" w:rsidP="00A64A4C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 участие в Первенстве АМФ "Золотое кольцо" среди юношей 201</w:t>
      </w:r>
      <w:r w:rsidR="007A79FA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г.р. - </w:t>
      </w:r>
      <w:r w:rsidR="009D3AEF">
        <w:rPr>
          <w:b/>
          <w:sz w:val="24"/>
          <w:szCs w:val="24"/>
          <w:lang w:val="ru-RU"/>
        </w:rPr>
        <w:t>3</w:t>
      </w:r>
      <w:r w:rsidR="00950F0A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000</w:t>
      </w:r>
      <w:r w:rsidR="007F761D">
        <w:rPr>
          <w:sz w:val="24"/>
          <w:szCs w:val="24"/>
          <w:lang w:val="ru-RU"/>
        </w:rPr>
        <w:t xml:space="preserve"> рублей                   до 14</w:t>
      </w:r>
      <w:r>
        <w:rPr>
          <w:sz w:val="24"/>
          <w:szCs w:val="24"/>
          <w:lang w:val="ru-RU"/>
        </w:rPr>
        <w:t xml:space="preserve"> мая 202</w:t>
      </w:r>
      <w:r w:rsidR="00E73FD6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года;</w:t>
      </w:r>
    </w:p>
    <w:p w14:paraId="52797360" w14:textId="25950FA6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3F0BD4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 Коллектив, не перечисливший взнос на организацию и проведение соревнований в установленные сроки, к соревнованиям не допускается.</w:t>
      </w:r>
    </w:p>
    <w:p w14:paraId="184C0B36" w14:textId="4AF595DF" w:rsidR="00F30373" w:rsidRDefault="00F30373">
      <w:pPr>
        <w:ind w:left="60" w:firstLine="6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 w:rsidR="003F0BD4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. Оплата проведения футбольных матчей (оплата судьям) производится на месте командой по календарю «хозяин поля» по указанным ниже нормативам в установленном порядке.</w:t>
      </w:r>
    </w:p>
    <w:p w14:paraId="3856C838" w14:textId="77777777" w:rsidR="00F30373" w:rsidRDefault="00F30373">
      <w:pPr>
        <w:pStyle w:val="TextBodyIndent"/>
        <w:ind w:left="0" w:firstLine="720"/>
        <w:jc w:val="center"/>
        <w:rPr>
          <w:b w:val="0"/>
          <w:szCs w:val="24"/>
          <w:u w:val="none"/>
        </w:rPr>
      </w:pPr>
    </w:p>
    <w:p w14:paraId="744BEF9F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7. СУДЕЙСТВО СОРЕВНОВАНИЙ</w:t>
      </w:r>
    </w:p>
    <w:p w14:paraId="20349A74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1D161901" w14:textId="77777777" w:rsidR="00F30373" w:rsidRPr="00CB54AF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7.1. Судейство соревнований осуществляется судьями, рекомендованными областными федерациями футбола и утвержденными Исполкомом МФФ «Золотое кольцо». Матч обслуживает судейская бригада в следующем составе</w:t>
      </w:r>
      <w:r w:rsidRPr="00CB54AF">
        <w:rPr>
          <w:b w:val="0"/>
          <w:szCs w:val="24"/>
          <w:u w:val="none"/>
        </w:rPr>
        <w:t>:</w:t>
      </w:r>
      <w:r>
        <w:rPr>
          <w:b w:val="0"/>
          <w:szCs w:val="24"/>
          <w:u w:val="none"/>
        </w:rPr>
        <w:t xml:space="preserve"> главный судья и второй судья.</w:t>
      </w:r>
    </w:p>
    <w:p w14:paraId="73C9EC10" w14:textId="26836631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7.2. Назначение судей на игры осуществляется комиссией юношеского футбола совместно с судейско–инспекторским комитетом МФФ «Золотое кольцо» и утверждается председателем СИК. Судьи, назначенные для проведения матча, обязаны подтвердить свое назначение не позднее, чем за две недели до матча в комиссию назначения МФФ «Золотое кольцо» по электронной почте: </w:t>
      </w:r>
      <w:hyperlink r:id="rId8">
        <w:r>
          <w:rPr>
            <w:rStyle w:val="InternetLink"/>
            <w:szCs w:val="24"/>
          </w:rPr>
          <w:t>NAZN-MFF@YANDEX.RU</w:t>
        </w:r>
      </w:hyperlink>
      <w:r>
        <w:rPr>
          <w:b w:val="0"/>
          <w:szCs w:val="24"/>
        </w:rPr>
        <w:t>.</w:t>
      </w:r>
      <w:r>
        <w:rPr>
          <w:b w:val="0"/>
          <w:szCs w:val="24"/>
          <w:u w:val="none"/>
        </w:rPr>
        <w:t xml:space="preserve"> В случае отсутствия подтверждения назначения в указанные сроки оно аннулируется, и производится замена судьи. По любым возникающим по назначениям судей вопросам необходимо обращаться </w:t>
      </w:r>
      <w:r w:rsidR="0054302C">
        <w:rPr>
          <w:b w:val="0"/>
          <w:szCs w:val="24"/>
          <w:u w:val="none"/>
        </w:rPr>
        <w:t xml:space="preserve">                         </w:t>
      </w:r>
      <w:r>
        <w:rPr>
          <w:b w:val="0"/>
          <w:szCs w:val="24"/>
          <w:u w:val="none"/>
        </w:rPr>
        <w:t xml:space="preserve">к </w:t>
      </w:r>
      <w:r w:rsidR="001E0BFE">
        <w:rPr>
          <w:b w:val="0"/>
          <w:szCs w:val="24"/>
          <w:u w:val="none"/>
        </w:rPr>
        <w:t>Морозову Никите Алексеевичу</w:t>
      </w:r>
      <w:r>
        <w:rPr>
          <w:b w:val="0"/>
          <w:szCs w:val="24"/>
          <w:u w:val="none"/>
        </w:rPr>
        <w:t xml:space="preserve"> – секретарю комиссии назначений юношеского </w:t>
      </w:r>
      <w:r w:rsidR="00370523">
        <w:rPr>
          <w:b w:val="0"/>
          <w:szCs w:val="24"/>
          <w:u w:val="none"/>
        </w:rPr>
        <w:t xml:space="preserve">футбола,  </w:t>
      </w:r>
      <w:r w:rsidR="0054302C">
        <w:rPr>
          <w:b w:val="0"/>
          <w:szCs w:val="24"/>
          <w:u w:val="none"/>
        </w:rPr>
        <w:t xml:space="preserve">                              </w:t>
      </w:r>
      <w:r>
        <w:rPr>
          <w:b w:val="0"/>
          <w:szCs w:val="24"/>
          <w:u w:val="none"/>
        </w:rPr>
        <w:t>моб. тел.: 8 – 9</w:t>
      </w:r>
      <w:r w:rsidR="001E0BFE">
        <w:rPr>
          <w:b w:val="0"/>
          <w:szCs w:val="24"/>
          <w:u w:val="none"/>
        </w:rPr>
        <w:t>80</w:t>
      </w:r>
      <w:r>
        <w:rPr>
          <w:b w:val="0"/>
          <w:szCs w:val="24"/>
          <w:u w:val="none"/>
        </w:rPr>
        <w:t xml:space="preserve"> – </w:t>
      </w:r>
      <w:r w:rsidR="001E0BFE">
        <w:rPr>
          <w:b w:val="0"/>
          <w:szCs w:val="24"/>
          <w:u w:val="none"/>
        </w:rPr>
        <w:t>652</w:t>
      </w:r>
      <w:r>
        <w:rPr>
          <w:b w:val="0"/>
          <w:szCs w:val="24"/>
          <w:u w:val="none"/>
        </w:rPr>
        <w:t xml:space="preserve"> – </w:t>
      </w:r>
      <w:r w:rsidR="001E0BFE">
        <w:rPr>
          <w:b w:val="0"/>
          <w:szCs w:val="24"/>
          <w:u w:val="none"/>
        </w:rPr>
        <w:t>67</w:t>
      </w:r>
      <w:r>
        <w:rPr>
          <w:b w:val="0"/>
          <w:szCs w:val="24"/>
          <w:u w:val="none"/>
        </w:rPr>
        <w:t xml:space="preserve"> – </w:t>
      </w:r>
      <w:r w:rsidR="001E0BFE">
        <w:rPr>
          <w:b w:val="0"/>
          <w:szCs w:val="24"/>
          <w:u w:val="none"/>
        </w:rPr>
        <w:t>38</w:t>
      </w:r>
      <w:r>
        <w:rPr>
          <w:b w:val="0"/>
          <w:szCs w:val="24"/>
          <w:u w:val="none"/>
        </w:rPr>
        <w:t>.</w:t>
      </w:r>
    </w:p>
    <w:p w14:paraId="24722490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7.3. Судейство соревнований осуществляется в соответствии с «Правилами игры в футбол» и п.5.10. настоящего Регламента.</w:t>
      </w:r>
    </w:p>
    <w:p w14:paraId="49F180CD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7.4. Перед матчем главный судья на построении команд у футбольного поля обязан проверить у каждого игрока билет участника соревнований, сравнив соответствие стоящего перед ним футболиста с фотографией на билете участника, а также оценив правильность оформления билета участника (печать федерации должна стоять на фотографии). В дальнейшем при проведении процедуры замены игроков подобную процедуру обязан проводить первый помощник судьи. В случае выявления несоответствия, игрок к участию в матче не допускается, а главный судья после матча обязан написать рапорт в проводящую организацию о произошедшем инциденте.</w:t>
      </w:r>
    </w:p>
    <w:p w14:paraId="50E7262B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lastRenderedPageBreak/>
        <w:t>7.5. По окончании игры тренеры команд и главный судья обязаны в течение 30 минут оформить протокол. Все записи в протоколе делает судья матча. Тренеры команд подписывают протокол.</w:t>
      </w:r>
    </w:p>
    <w:p w14:paraId="4EB01676" w14:textId="4EF3A90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7.6. По итогам матча протокол, оформленный главным судьей, не позднее 24 часов после окончания игры высылается заказным письмом по адресу: </w:t>
      </w:r>
      <w:r w:rsidR="009B77D4" w:rsidRPr="009B77D4">
        <w:rPr>
          <w:b w:val="0"/>
          <w:szCs w:val="24"/>
          <w:u w:val="none"/>
        </w:rPr>
        <w:t xml:space="preserve">150014 г. Ярославль, ул. Свободы, д. 71а, ТЦ “Новая Галерея”, офис 33, Ассоциация мини-футбола «Золотое кольцо». </w:t>
      </w:r>
      <w:r>
        <w:rPr>
          <w:b w:val="0"/>
          <w:szCs w:val="24"/>
          <w:u w:val="none"/>
        </w:rPr>
        <w:t xml:space="preserve"> Помимо этого сканированный протокол матча в течение 1 (одного) часа после окончания матча отправляется на электронную почту: </w:t>
      </w:r>
      <w:r w:rsidR="00B6347B" w:rsidRPr="00B6347B">
        <w:rPr>
          <w:b w:val="0"/>
          <w:szCs w:val="24"/>
          <w:u w:val="none"/>
        </w:rPr>
        <w:t xml:space="preserve">                             </w:t>
      </w:r>
      <w:r w:rsidR="00B6347B" w:rsidRPr="0055220F">
        <w:rPr>
          <w:b w:val="0"/>
          <w:szCs w:val="24"/>
          <w:lang w:val="en-US"/>
        </w:rPr>
        <w:t>AMF</w:t>
      </w:r>
      <w:r w:rsidR="00B6347B" w:rsidRPr="0055220F">
        <w:rPr>
          <w:b w:val="0"/>
          <w:szCs w:val="24"/>
        </w:rPr>
        <w:t>-</w:t>
      </w:r>
      <w:hyperlink r:id="rId9" w:history="1">
        <w:r w:rsidR="00B6347B" w:rsidRPr="0055220F">
          <w:rPr>
            <w:rStyle w:val="ac"/>
            <w:b w:val="0"/>
            <w:color w:val="auto"/>
            <w:szCs w:val="24"/>
          </w:rPr>
          <w:t>PROTOCOL@</w:t>
        </w:r>
        <w:r w:rsidR="00B6347B" w:rsidRPr="0055220F">
          <w:rPr>
            <w:rStyle w:val="ac"/>
            <w:b w:val="0"/>
            <w:color w:val="auto"/>
            <w:szCs w:val="24"/>
            <w:lang w:val="en-US"/>
          </w:rPr>
          <w:t>MAIL</w:t>
        </w:r>
        <w:r w:rsidR="00B6347B" w:rsidRPr="0055220F">
          <w:rPr>
            <w:rStyle w:val="ac"/>
            <w:b w:val="0"/>
            <w:color w:val="auto"/>
            <w:szCs w:val="24"/>
          </w:rPr>
          <w:t>.RU</w:t>
        </w:r>
      </w:hyperlink>
      <w:r>
        <w:rPr>
          <w:b w:val="0"/>
          <w:szCs w:val="24"/>
          <w:u w:val="none"/>
        </w:rPr>
        <w:t xml:space="preserve">. Необходимое оборудование для передачи телефонограммы и сканированного протокола игр предоставляется судье принимающей организацией. В случае возникновения конфликтных ситуаций по ходу проведения матча, главный судья и его помощники отправляют рапорты с подробным изложением произошедшего на электронную </w:t>
      </w:r>
      <w:r w:rsidR="00C23DE2">
        <w:rPr>
          <w:b w:val="0"/>
          <w:szCs w:val="24"/>
          <w:u w:val="none"/>
        </w:rPr>
        <w:t>почту:</w:t>
      </w:r>
      <w:r w:rsidR="002F71D9">
        <w:rPr>
          <w:b w:val="0"/>
          <w:szCs w:val="24"/>
          <w:u w:val="none"/>
        </w:rPr>
        <w:t xml:space="preserve">                           </w:t>
      </w:r>
      <w:r w:rsidR="00B809AF" w:rsidRPr="0055220F">
        <w:rPr>
          <w:b w:val="0"/>
          <w:szCs w:val="24"/>
          <w:lang w:val="en-US"/>
        </w:rPr>
        <w:t>AMF</w:t>
      </w:r>
      <w:r w:rsidR="00B809AF" w:rsidRPr="0055220F">
        <w:rPr>
          <w:b w:val="0"/>
          <w:szCs w:val="24"/>
        </w:rPr>
        <w:t>-</w:t>
      </w:r>
      <w:hyperlink r:id="rId10" w:history="1">
        <w:r w:rsidR="00B809AF" w:rsidRPr="0055220F">
          <w:rPr>
            <w:rStyle w:val="ac"/>
            <w:b w:val="0"/>
            <w:color w:val="auto"/>
            <w:szCs w:val="24"/>
          </w:rPr>
          <w:t>PROTOCOL@</w:t>
        </w:r>
        <w:r w:rsidR="00B809AF" w:rsidRPr="0055220F">
          <w:rPr>
            <w:rStyle w:val="ac"/>
            <w:b w:val="0"/>
            <w:color w:val="auto"/>
            <w:szCs w:val="24"/>
            <w:lang w:val="en-US"/>
          </w:rPr>
          <w:t>MAIL</w:t>
        </w:r>
        <w:r w:rsidR="00B809AF" w:rsidRPr="0055220F">
          <w:rPr>
            <w:rStyle w:val="ac"/>
            <w:b w:val="0"/>
            <w:color w:val="auto"/>
            <w:szCs w:val="24"/>
          </w:rPr>
          <w:t>.RU</w:t>
        </w:r>
      </w:hyperlink>
      <w:r>
        <w:rPr>
          <w:b w:val="0"/>
          <w:szCs w:val="24"/>
          <w:u w:val="none"/>
        </w:rPr>
        <w:t xml:space="preserve"> в течение одного часа после окончания матча.</w:t>
      </w:r>
    </w:p>
    <w:p w14:paraId="545A9AB6" w14:textId="77777777" w:rsidR="00F30373" w:rsidRDefault="00F30373">
      <w:pPr>
        <w:pStyle w:val="33"/>
        <w:jc w:val="center"/>
        <w:rPr>
          <w:sz w:val="24"/>
          <w:szCs w:val="24"/>
          <w:lang w:val="ru-RU"/>
        </w:rPr>
      </w:pPr>
    </w:p>
    <w:p w14:paraId="32EE1CE6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 xml:space="preserve">8. ОТВЕТСТВЕННОСТЬ ФУТБОЛИСТОВ И </w:t>
      </w:r>
    </w:p>
    <w:p w14:paraId="73D762CB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РУКОВОДИТЕЛЕЙ КОМАНД</w:t>
      </w:r>
    </w:p>
    <w:p w14:paraId="28F5EB47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7D4FBB10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8.1. Футболисты и руководители команд, принимающие участие в соревнованиях по футболу 8х8, обязаны выполнять все требования настоящего Регламента, проявляя при этом высокую дисциплину, организованность, уважение к соперникам и зрителям. Руководители команд (тренеры) не имеют права вмешиваться в действия судей матча, они несут полную ответственность за поведение игроков своей команды.</w:t>
      </w:r>
    </w:p>
    <w:p w14:paraId="76C83E75" w14:textId="77777777" w:rsidR="00F30373" w:rsidRDefault="00F30373" w:rsidP="00F17F7B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8.2. Мера наказания за нарушения Правил игры и Регламента соревнований, недисциплинированное поведение игроков и руководителей команд, определяется Перечнем дисциплинарных санкций КДК МФФ «Золотое кольцо» (Приложение 1).</w:t>
      </w:r>
    </w:p>
    <w:p w14:paraId="7B111333" w14:textId="77777777" w:rsidR="00F30373" w:rsidRPr="00DC14C9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 w:rsidRPr="00DC14C9">
        <w:rPr>
          <w:b w:val="0"/>
          <w:szCs w:val="24"/>
          <w:u w:val="none"/>
        </w:rPr>
        <w:t xml:space="preserve">8.3.   Данные о полученных игроками дисциплинарных санкциях, размещенные на сайте АМФ, не являются официальными, а носят информативный характер. </w:t>
      </w:r>
    </w:p>
    <w:p w14:paraId="591A7FBD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68A36B5F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9. ПРОТЕСТЫ</w:t>
      </w:r>
    </w:p>
    <w:p w14:paraId="605B0310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1E9157B4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9.1. Протест подается на факты (действия или бездействия), которые нарушают положения Регламента в части проведения матча.</w:t>
      </w:r>
    </w:p>
    <w:p w14:paraId="48DE5487" w14:textId="77777777" w:rsidR="00F30373" w:rsidRDefault="00F30373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9.2. Право подачи протеста принадлежит тренеру или руководителю клуба (футбольного коллектива), внесенного в заявочный лист команды. Представитель команды, подающий протест, обязан немедленно после окончания игры предупредить главного судью матча и представителя команды соперника о подаче протеста. Заявление о подаче протеста фиксируется в протоколе игры (в разделе «Прочие замечания»). Надлежащим образом оформленный и мотивированный протест футбольного коллектива в письменном виде в течение 7 дней с момента окончания игры должен быть направлен в КДК федерации, где рассматривается в установленном порядке. </w:t>
      </w:r>
    </w:p>
    <w:p w14:paraId="145DAB78" w14:textId="77777777" w:rsidR="00F30373" w:rsidRDefault="00F30373">
      <w:pPr>
        <w:pStyle w:val="TextBodyIndent"/>
        <w:ind w:left="0"/>
        <w:jc w:val="both"/>
        <w:rPr>
          <w:szCs w:val="24"/>
        </w:rPr>
      </w:pPr>
    </w:p>
    <w:p w14:paraId="6887C7B3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10. МЕСТА СОРЕВНОВАНИЙ</w:t>
      </w:r>
    </w:p>
    <w:p w14:paraId="3C050534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27A57A4D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10.1. Матчи юношеских команд проводятся на стадионах, заявленных футбольными коллективами и принятых областной федерацией футбола. Матчи проводятся на объектах спорта, включенных во Всероссийский реестр объектов спорта.</w:t>
      </w:r>
    </w:p>
    <w:p w14:paraId="1251B0B8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10.2. Местные организации, областные федерации футбола, руководители команд и дирекция стадиона несут ответственность за качество футбольного поля (рекомендуется предоставлять лучшие поля) обеспечение порядка на стадионе вовремя, до и после проведения футбольного матча, разрабатывают мероприятия по поддержанию общественного порядка на стадионе, совместно с местными органами правопорядка.</w:t>
      </w:r>
    </w:p>
    <w:p w14:paraId="62F54707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10.3. Принимающая команда обязана предоставить три равноценных мяча для проведения игры.</w:t>
      </w:r>
    </w:p>
    <w:p w14:paraId="76B2BC9E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10.4. Принимающая команда обязана обеспечить:</w:t>
      </w:r>
    </w:p>
    <w:p w14:paraId="41FAFAE0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lastRenderedPageBreak/>
        <w:t>- футбольное поле (с сетками на воротах) установленных размеров с травяным покрытием и четкой разметкой;</w:t>
      </w:r>
    </w:p>
    <w:p w14:paraId="5477386B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информационное табло;</w:t>
      </w:r>
    </w:p>
    <w:p w14:paraId="7CBC40ED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раздевалки для игроков каждой команды;</w:t>
      </w:r>
    </w:p>
    <w:p w14:paraId="5D13BF0E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душ с горячей и холодной водой;</w:t>
      </w:r>
    </w:p>
    <w:p w14:paraId="599558C5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комнату для судей с необходимым инвентарем и оборудованием, бланки протоколов с эмблемой АМФ «Золотое кольцо» утвержденной формы;</w:t>
      </w:r>
    </w:p>
    <w:p w14:paraId="517B71DB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дежурство врача во время проведения матча;</w:t>
      </w:r>
    </w:p>
    <w:p w14:paraId="07CBB4CE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- чай, минеральную или кипяченую воду в раздевалки футболистов и комнату судей;</w:t>
      </w:r>
    </w:p>
    <w:p w14:paraId="2CE3F8F0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10.5. Разрешается проведение соревнований на полях с искусственным покрытием.</w:t>
      </w:r>
    </w:p>
    <w:p w14:paraId="40D1C835" w14:textId="77777777" w:rsidR="00F30373" w:rsidRDefault="00F30373">
      <w:pPr>
        <w:pStyle w:val="TextBodyIndent"/>
        <w:ind w:left="0" w:firstLine="851"/>
        <w:jc w:val="center"/>
        <w:rPr>
          <w:szCs w:val="24"/>
        </w:rPr>
      </w:pPr>
    </w:p>
    <w:p w14:paraId="4AFA7BDC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11. УСЛОВИЯ ПРИЕМА И ОПЛАТЫ РАСХОДОВ</w:t>
      </w:r>
    </w:p>
    <w:p w14:paraId="066E8243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588807ED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11.1. Расходы по участию в соревнованиях (питание, проживание, оплата проезда к месту соревнований и обратно, оплата взносов на организацию и проведение соревнований, оплата судейства и врача) организации, направившие команды на соревнования.</w:t>
      </w:r>
    </w:p>
    <w:p w14:paraId="75A4E2CA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11.2. Представитель принимающей команды обязан встретить команду гостей.</w:t>
      </w:r>
    </w:p>
    <w:p w14:paraId="519D5B77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11.3. Приезжая команда не позднее, чем за 7 дней до приезда, должна сообщить принимающей команде дату, время прибытия, а также о необходимости бронирования обратных билетов до места назначения с указанием даты и вида транспорта. В случае несвоевременного сообщения о датах приезда и отъезда команды претензии не принимаются.</w:t>
      </w:r>
    </w:p>
    <w:p w14:paraId="1CCAB648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11.</w:t>
      </w:r>
      <w:r w:rsidR="007F761D">
        <w:rPr>
          <w:b w:val="0"/>
          <w:szCs w:val="24"/>
          <w:u w:val="none"/>
        </w:rPr>
        <w:t>4</w:t>
      </w:r>
      <w:r>
        <w:rPr>
          <w:b w:val="0"/>
          <w:szCs w:val="24"/>
          <w:u w:val="none"/>
        </w:rPr>
        <w:t>. Оплату командировочных расходов судей (проезд к месту соревнований и обратно, размещения в гостинице, суточные, телеграфные расходы) несут принимающие организации, это относится так же и к проезду судей внутри одного региона.</w:t>
      </w:r>
    </w:p>
    <w:p w14:paraId="27BF97AA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Расчет авансовых отчетов судей должен быть произведен не позднее, чем за 1 час до начала игры. В случае если такой расчет не произведен, судья вправе не проводить матч, с последующими санкциями к принимающей команде, вплоть до снятия ее с соревнований.</w:t>
      </w:r>
    </w:p>
    <w:p w14:paraId="7C2A0E60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11.</w:t>
      </w:r>
      <w:r w:rsidR="007F761D">
        <w:rPr>
          <w:b w:val="0"/>
          <w:szCs w:val="24"/>
          <w:u w:val="none"/>
        </w:rPr>
        <w:t>5</w:t>
      </w:r>
      <w:r>
        <w:rPr>
          <w:b w:val="0"/>
          <w:szCs w:val="24"/>
          <w:u w:val="none"/>
        </w:rPr>
        <w:t xml:space="preserve">. Оплата за судейство игр Первенства АМФ «Золотое кольцо» производится </w:t>
      </w:r>
      <w:r w:rsidR="007F761D">
        <w:rPr>
          <w:b w:val="0"/>
          <w:szCs w:val="24"/>
          <w:u w:val="none"/>
        </w:rPr>
        <w:t xml:space="preserve">командой </w:t>
      </w:r>
      <w:r w:rsidR="007F761D" w:rsidRPr="007F761D">
        <w:rPr>
          <w:b w:val="0"/>
          <w:szCs w:val="24"/>
          <w:u w:val="none"/>
        </w:rPr>
        <w:t>“</w:t>
      </w:r>
      <w:r w:rsidR="007F761D">
        <w:rPr>
          <w:b w:val="0"/>
          <w:szCs w:val="24"/>
          <w:u w:val="none"/>
        </w:rPr>
        <w:t>хозяин поля</w:t>
      </w:r>
      <w:r w:rsidR="007F761D" w:rsidRPr="007F761D">
        <w:rPr>
          <w:b w:val="0"/>
          <w:szCs w:val="24"/>
          <w:u w:val="none"/>
        </w:rPr>
        <w:t>”</w:t>
      </w:r>
      <w:r w:rsidR="00CA588C">
        <w:rPr>
          <w:b w:val="0"/>
          <w:szCs w:val="24"/>
          <w:u w:val="none"/>
        </w:rPr>
        <w:t xml:space="preserve"> из расчета:</w:t>
      </w:r>
    </w:p>
    <w:p w14:paraId="74766CDC" w14:textId="2613BE11" w:rsidR="00F30373" w:rsidRDefault="00F30373">
      <w:pPr>
        <w:pStyle w:val="TextBodyIndent"/>
        <w:ind w:left="708" w:firstLine="708"/>
        <w:jc w:val="both"/>
        <w:rPr>
          <w:szCs w:val="24"/>
        </w:rPr>
      </w:pPr>
      <w:r>
        <w:rPr>
          <w:b w:val="0"/>
          <w:color w:val="000000"/>
          <w:szCs w:val="24"/>
          <w:u w:val="none"/>
        </w:rPr>
        <w:t xml:space="preserve">- главному судье и второму судье – по </w:t>
      </w:r>
      <w:r w:rsidR="00C23DE2">
        <w:rPr>
          <w:szCs w:val="24"/>
        </w:rPr>
        <w:t>1</w:t>
      </w:r>
      <w:r w:rsidR="00F56457">
        <w:rPr>
          <w:szCs w:val="24"/>
        </w:rPr>
        <w:t>4</w:t>
      </w:r>
      <w:r>
        <w:rPr>
          <w:szCs w:val="24"/>
        </w:rPr>
        <w:t>00 рублей каждому за игру;</w:t>
      </w:r>
    </w:p>
    <w:p w14:paraId="7E3B3B04" w14:textId="6E3D246C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      Оплата врачу производится из расчета </w:t>
      </w:r>
      <w:r>
        <w:rPr>
          <w:szCs w:val="24"/>
          <w:u w:val="none"/>
        </w:rPr>
        <w:t>3</w:t>
      </w:r>
      <w:r w:rsidR="00F56457">
        <w:rPr>
          <w:szCs w:val="24"/>
          <w:u w:val="none"/>
        </w:rPr>
        <w:t>5</w:t>
      </w:r>
      <w:r>
        <w:rPr>
          <w:szCs w:val="24"/>
          <w:u w:val="none"/>
        </w:rPr>
        <w:t>0 рублей</w:t>
      </w:r>
      <w:r>
        <w:rPr>
          <w:b w:val="0"/>
          <w:szCs w:val="24"/>
          <w:u w:val="none"/>
        </w:rPr>
        <w:t xml:space="preserve"> за игру.</w:t>
      </w:r>
    </w:p>
    <w:p w14:paraId="4153F579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4CFD07E3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12. СТРАХОВАНИЕ УЧАСТНИКОВ СОРЕВНОВАНИЙ.</w:t>
      </w:r>
    </w:p>
    <w:p w14:paraId="22245CA5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6802DCDD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Допуск к участию в соревнованиях осуществляется только при наличии оригинала договора о страховании жизни и страхования от несчастных случаев – травматизма и потери трудоспособности, который предоставляется в Главную судейскую коллегию. Страховая сумма должна составлять не менее 50 (пятидесяти) тысяч рублей на весь период соревнований.</w:t>
      </w:r>
    </w:p>
    <w:p w14:paraId="50DFE998" w14:textId="77777777" w:rsidR="00F30373" w:rsidRDefault="00F30373">
      <w:pPr>
        <w:pStyle w:val="TextBodyIndent"/>
        <w:ind w:left="0"/>
        <w:jc w:val="both"/>
        <w:rPr>
          <w:b w:val="0"/>
          <w:szCs w:val="24"/>
          <w:u w:val="none"/>
        </w:rPr>
      </w:pPr>
    </w:p>
    <w:p w14:paraId="391147DB" w14:textId="77777777" w:rsidR="00F30373" w:rsidRDefault="00F30373">
      <w:pPr>
        <w:pStyle w:val="TextBodyIndent"/>
        <w:ind w:left="0"/>
        <w:jc w:val="center"/>
        <w:rPr>
          <w:szCs w:val="24"/>
        </w:rPr>
      </w:pPr>
      <w:r>
        <w:rPr>
          <w:szCs w:val="24"/>
        </w:rPr>
        <w:t>13. НАГРАЖДЕНИЕ.</w:t>
      </w:r>
    </w:p>
    <w:p w14:paraId="66FE7C04" w14:textId="77777777" w:rsidR="00F30373" w:rsidRDefault="00F30373">
      <w:pPr>
        <w:pStyle w:val="TextBodyIndent"/>
        <w:ind w:left="0"/>
        <w:jc w:val="center"/>
        <w:rPr>
          <w:szCs w:val="24"/>
        </w:rPr>
      </w:pPr>
    </w:p>
    <w:p w14:paraId="4BE88F07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13.1. Команда, занявшая 1 место в Первенстве АМФ «Золотое кольцо», награждается </w:t>
      </w:r>
      <w:r>
        <w:rPr>
          <w:b w:val="0"/>
          <w:color w:val="000000"/>
          <w:szCs w:val="24"/>
          <w:u w:val="none"/>
        </w:rPr>
        <w:t>Кубком</w:t>
      </w:r>
      <w:r>
        <w:rPr>
          <w:b w:val="0"/>
          <w:szCs w:val="24"/>
          <w:u w:val="none"/>
        </w:rPr>
        <w:t xml:space="preserve"> и дипломом. Футболисты и тренеры награждаются медалями и дипломами.</w:t>
      </w:r>
    </w:p>
    <w:p w14:paraId="33C3D6C3" w14:textId="77777777" w:rsidR="00F30373" w:rsidRDefault="00F3037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13.2. Команды, занявшие 2 и 3 места в Первенстве, награждаются Кубками и дипломами соответственно 2-ой и 3-й степеней. Футболисты и тренеры награждаются жетонами и дипломами.</w:t>
      </w:r>
    </w:p>
    <w:p w14:paraId="7B12BACC" w14:textId="77777777" w:rsidR="00F30373" w:rsidRPr="00733503" w:rsidRDefault="00F30373" w:rsidP="00733503">
      <w:pPr>
        <w:pStyle w:val="TextBodyIndent"/>
        <w:ind w:left="0" w:firstLine="720"/>
        <w:jc w:val="both"/>
        <w:rPr>
          <w:b w:val="0"/>
          <w:szCs w:val="24"/>
          <w:u w:val="none"/>
        </w:rPr>
      </w:pPr>
      <w:r w:rsidRPr="00733503">
        <w:rPr>
          <w:b w:val="0"/>
          <w:u w:val="none"/>
        </w:rPr>
        <w:t>13.3. Лучш</w:t>
      </w:r>
      <w:r w:rsidR="002D61FB">
        <w:rPr>
          <w:b w:val="0"/>
          <w:u w:val="none"/>
        </w:rPr>
        <w:t xml:space="preserve">ие игроки каждого соревнования </w:t>
      </w:r>
      <w:r w:rsidRPr="00733503">
        <w:rPr>
          <w:b w:val="0"/>
          <w:u w:val="none"/>
        </w:rPr>
        <w:t>награждаются ценными призами.</w:t>
      </w:r>
    </w:p>
    <w:sectPr w:rsidR="00F30373" w:rsidRPr="00733503" w:rsidSect="00E25709">
      <w:headerReference w:type="default" r:id="rId11"/>
      <w:footerReference w:type="default" r:id="rId12"/>
      <w:pgSz w:w="12240" w:h="15840"/>
      <w:pgMar w:top="360" w:right="567" w:bottom="776" w:left="567" w:header="152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4C66" w14:textId="77777777" w:rsidR="00BF4744" w:rsidRDefault="00BF4744">
      <w:r>
        <w:separator/>
      </w:r>
    </w:p>
  </w:endnote>
  <w:endnote w:type="continuationSeparator" w:id="0">
    <w:p w14:paraId="7FA9705C" w14:textId="77777777" w:rsidR="00BF4744" w:rsidRDefault="00BF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DECF" w14:textId="169843DD" w:rsidR="00F30373" w:rsidRDefault="00BF474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0B8F">
      <w:rPr>
        <w:noProof/>
      </w:rPr>
      <w:t>1</w:t>
    </w:r>
    <w:r>
      <w:rPr>
        <w:noProof/>
      </w:rPr>
      <w:fldChar w:fldCharType="end"/>
    </w:r>
  </w:p>
  <w:p w14:paraId="6ED67B25" w14:textId="77777777" w:rsidR="00F30373" w:rsidRDefault="00F303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F770" w14:textId="77777777" w:rsidR="00BF4744" w:rsidRDefault="00BF4744">
      <w:r>
        <w:separator/>
      </w:r>
    </w:p>
  </w:footnote>
  <w:footnote w:type="continuationSeparator" w:id="0">
    <w:p w14:paraId="1F06A823" w14:textId="77777777" w:rsidR="00BF4744" w:rsidRDefault="00BF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A8A9" w14:textId="77777777" w:rsidR="00F30373" w:rsidRDefault="00F30373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08A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1C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6C234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88A9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EECB2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4B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0C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18AF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FEF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DE8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A779A2"/>
    <w:multiLevelType w:val="multilevel"/>
    <w:tmpl w:val="080E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78937963"/>
    <w:multiLevelType w:val="multilevel"/>
    <w:tmpl w:val="2E6C42CE"/>
    <w:lvl w:ilvl="0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A696A7B"/>
    <w:multiLevelType w:val="multilevel"/>
    <w:tmpl w:val="899CBA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formatting="1" w:enforcement="1" w:cryptProviderType="rsaAES" w:cryptAlgorithmClass="hash" w:cryptAlgorithmType="typeAny" w:cryptAlgorithmSid="14" w:cryptSpinCount="100000" w:hash="MZTfIUDWAb2ibD92wos+BLYwxIB9u+rOKwrXh0t70JlXWXBdGGU761UcdhOKK7KnxpnkNu6ASIQUCRLmdNLrjA==" w:salt="5xXwELKb+dbbtsYiiqCw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DFC"/>
    <w:rsid w:val="00000803"/>
    <w:rsid w:val="000008CC"/>
    <w:rsid w:val="00020F94"/>
    <w:rsid w:val="0002338E"/>
    <w:rsid w:val="00036A0B"/>
    <w:rsid w:val="00037F22"/>
    <w:rsid w:val="00043A1D"/>
    <w:rsid w:val="00054C08"/>
    <w:rsid w:val="00064F58"/>
    <w:rsid w:val="0007189C"/>
    <w:rsid w:val="00073A3E"/>
    <w:rsid w:val="00074E7C"/>
    <w:rsid w:val="000848F8"/>
    <w:rsid w:val="000946B3"/>
    <w:rsid w:val="0009472B"/>
    <w:rsid w:val="00095009"/>
    <w:rsid w:val="000A32D5"/>
    <w:rsid w:val="000B0F4E"/>
    <w:rsid w:val="000B0F8B"/>
    <w:rsid w:val="000B25BD"/>
    <w:rsid w:val="000B6674"/>
    <w:rsid w:val="000C3E58"/>
    <w:rsid w:val="000E5A72"/>
    <w:rsid w:val="000E64B6"/>
    <w:rsid w:val="000E79EC"/>
    <w:rsid w:val="000F1A9E"/>
    <w:rsid w:val="001124A1"/>
    <w:rsid w:val="00150A0C"/>
    <w:rsid w:val="00160276"/>
    <w:rsid w:val="00190B8F"/>
    <w:rsid w:val="001C0F8D"/>
    <w:rsid w:val="001C1D0A"/>
    <w:rsid w:val="001D198E"/>
    <w:rsid w:val="001E073C"/>
    <w:rsid w:val="001E0A15"/>
    <w:rsid w:val="001E0BFE"/>
    <w:rsid w:val="001E5A10"/>
    <w:rsid w:val="001F17C4"/>
    <w:rsid w:val="001F22BC"/>
    <w:rsid w:val="0020110C"/>
    <w:rsid w:val="002254B7"/>
    <w:rsid w:val="00236A1D"/>
    <w:rsid w:val="0025354D"/>
    <w:rsid w:val="00266AB0"/>
    <w:rsid w:val="00272BBE"/>
    <w:rsid w:val="00274F19"/>
    <w:rsid w:val="0028167E"/>
    <w:rsid w:val="002A010D"/>
    <w:rsid w:val="002A5119"/>
    <w:rsid w:val="002B1DF1"/>
    <w:rsid w:val="002B4A40"/>
    <w:rsid w:val="002B4F8C"/>
    <w:rsid w:val="002C43FE"/>
    <w:rsid w:val="002C5231"/>
    <w:rsid w:val="002D61FB"/>
    <w:rsid w:val="002F43B4"/>
    <w:rsid w:val="002F71D9"/>
    <w:rsid w:val="003310FB"/>
    <w:rsid w:val="00340DD6"/>
    <w:rsid w:val="00341EF9"/>
    <w:rsid w:val="0036688A"/>
    <w:rsid w:val="00370523"/>
    <w:rsid w:val="00385040"/>
    <w:rsid w:val="00391C1A"/>
    <w:rsid w:val="003A33D6"/>
    <w:rsid w:val="003A378F"/>
    <w:rsid w:val="003A4A60"/>
    <w:rsid w:val="003A6BEA"/>
    <w:rsid w:val="003B6DF5"/>
    <w:rsid w:val="003B7FFA"/>
    <w:rsid w:val="003C4CB8"/>
    <w:rsid w:val="003C547D"/>
    <w:rsid w:val="003C62BF"/>
    <w:rsid w:val="003D1791"/>
    <w:rsid w:val="003F01E9"/>
    <w:rsid w:val="003F0BD4"/>
    <w:rsid w:val="003F6B58"/>
    <w:rsid w:val="00405936"/>
    <w:rsid w:val="0041784D"/>
    <w:rsid w:val="00420D11"/>
    <w:rsid w:val="004365BD"/>
    <w:rsid w:val="004537D9"/>
    <w:rsid w:val="00473111"/>
    <w:rsid w:val="00474C56"/>
    <w:rsid w:val="004919F8"/>
    <w:rsid w:val="004A576D"/>
    <w:rsid w:val="004A63C0"/>
    <w:rsid w:val="004D4263"/>
    <w:rsid w:val="004E0FBD"/>
    <w:rsid w:val="004E5E64"/>
    <w:rsid w:val="00531B4C"/>
    <w:rsid w:val="00533D17"/>
    <w:rsid w:val="0054302C"/>
    <w:rsid w:val="00543398"/>
    <w:rsid w:val="00545C6C"/>
    <w:rsid w:val="00545FF1"/>
    <w:rsid w:val="00550167"/>
    <w:rsid w:val="00552969"/>
    <w:rsid w:val="00553C72"/>
    <w:rsid w:val="00555D6E"/>
    <w:rsid w:val="00561CDF"/>
    <w:rsid w:val="00565EC9"/>
    <w:rsid w:val="00567823"/>
    <w:rsid w:val="0057488E"/>
    <w:rsid w:val="0057543E"/>
    <w:rsid w:val="005757D3"/>
    <w:rsid w:val="00577147"/>
    <w:rsid w:val="00593CE3"/>
    <w:rsid w:val="00597E24"/>
    <w:rsid w:val="005A511B"/>
    <w:rsid w:val="005B469F"/>
    <w:rsid w:val="005B63A4"/>
    <w:rsid w:val="005E1CD9"/>
    <w:rsid w:val="005E6DFC"/>
    <w:rsid w:val="00603791"/>
    <w:rsid w:val="006221F9"/>
    <w:rsid w:val="006254B2"/>
    <w:rsid w:val="00625890"/>
    <w:rsid w:val="0063394B"/>
    <w:rsid w:val="00663136"/>
    <w:rsid w:val="00673EF3"/>
    <w:rsid w:val="0067648B"/>
    <w:rsid w:val="00686E28"/>
    <w:rsid w:val="0068750D"/>
    <w:rsid w:val="00687722"/>
    <w:rsid w:val="00696A2E"/>
    <w:rsid w:val="006A2F4B"/>
    <w:rsid w:val="006A6B48"/>
    <w:rsid w:val="006B0027"/>
    <w:rsid w:val="006B28AA"/>
    <w:rsid w:val="006B3458"/>
    <w:rsid w:val="006B55CB"/>
    <w:rsid w:val="006F0810"/>
    <w:rsid w:val="006F2477"/>
    <w:rsid w:val="006F4E42"/>
    <w:rsid w:val="006F50E9"/>
    <w:rsid w:val="00727504"/>
    <w:rsid w:val="00733503"/>
    <w:rsid w:val="00741843"/>
    <w:rsid w:val="00753122"/>
    <w:rsid w:val="00762615"/>
    <w:rsid w:val="0076486C"/>
    <w:rsid w:val="0077323F"/>
    <w:rsid w:val="0078621B"/>
    <w:rsid w:val="0079233B"/>
    <w:rsid w:val="007A3201"/>
    <w:rsid w:val="007A79FA"/>
    <w:rsid w:val="007B540C"/>
    <w:rsid w:val="007D5329"/>
    <w:rsid w:val="007E1F4F"/>
    <w:rsid w:val="007E2C1C"/>
    <w:rsid w:val="007E2F7F"/>
    <w:rsid w:val="007F2344"/>
    <w:rsid w:val="007F761D"/>
    <w:rsid w:val="0081453D"/>
    <w:rsid w:val="00826FD8"/>
    <w:rsid w:val="00837010"/>
    <w:rsid w:val="00854AE2"/>
    <w:rsid w:val="008564F7"/>
    <w:rsid w:val="00875EFD"/>
    <w:rsid w:val="00885C77"/>
    <w:rsid w:val="008A7147"/>
    <w:rsid w:val="008D0E42"/>
    <w:rsid w:val="0090366A"/>
    <w:rsid w:val="00920B5D"/>
    <w:rsid w:val="0092516A"/>
    <w:rsid w:val="00944587"/>
    <w:rsid w:val="00945C7A"/>
    <w:rsid w:val="00950F0A"/>
    <w:rsid w:val="00964D9F"/>
    <w:rsid w:val="009905F3"/>
    <w:rsid w:val="0099145D"/>
    <w:rsid w:val="00991EE0"/>
    <w:rsid w:val="009957AC"/>
    <w:rsid w:val="00996E43"/>
    <w:rsid w:val="009A57D8"/>
    <w:rsid w:val="009B77D4"/>
    <w:rsid w:val="009C1428"/>
    <w:rsid w:val="009D3AEF"/>
    <w:rsid w:val="009E0444"/>
    <w:rsid w:val="009E70AE"/>
    <w:rsid w:val="009F19A1"/>
    <w:rsid w:val="009F31A1"/>
    <w:rsid w:val="00A01627"/>
    <w:rsid w:val="00A160CE"/>
    <w:rsid w:val="00A163A3"/>
    <w:rsid w:val="00A24E57"/>
    <w:rsid w:val="00A36AD6"/>
    <w:rsid w:val="00A4776B"/>
    <w:rsid w:val="00A52B2B"/>
    <w:rsid w:val="00A64A4C"/>
    <w:rsid w:val="00A64ADE"/>
    <w:rsid w:val="00A742F8"/>
    <w:rsid w:val="00A74678"/>
    <w:rsid w:val="00A87070"/>
    <w:rsid w:val="00AB2A6C"/>
    <w:rsid w:val="00AC1343"/>
    <w:rsid w:val="00AC546B"/>
    <w:rsid w:val="00AD277C"/>
    <w:rsid w:val="00AD48B2"/>
    <w:rsid w:val="00AD7D9F"/>
    <w:rsid w:val="00AE1847"/>
    <w:rsid w:val="00AF0C49"/>
    <w:rsid w:val="00AF76BA"/>
    <w:rsid w:val="00B056E4"/>
    <w:rsid w:val="00B0614E"/>
    <w:rsid w:val="00B111F9"/>
    <w:rsid w:val="00B16B45"/>
    <w:rsid w:val="00B22B6A"/>
    <w:rsid w:val="00B30FBF"/>
    <w:rsid w:val="00B415D8"/>
    <w:rsid w:val="00B6347B"/>
    <w:rsid w:val="00B809AF"/>
    <w:rsid w:val="00B83FCE"/>
    <w:rsid w:val="00B9262F"/>
    <w:rsid w:val="00B9401B"/>
    <w:rsid w:val="00B946F6"/>
    <w:rsid w:val="00B9752B"/>
    <w:rsid w:val="00BA0615"/>
    <w:rsid w:val="00BA0A8F"/>
    <w:rsid w:val="00BA67B5"/>
    <w:rsid w:val="00BB016E"/>
    <w:rsid w:val="00BC6DCB"/>
    <w:rsid w:val="00BD70DA"/>
    <w:rsid w:val="00BF4744"/>
    <w:rsid w:val="00C00F8E"/>
    <w:rsid w:val="00C1038B"/>
    <w:rsid w:val="00C15046"/>
    <w:rsid w:val="00C172F5"/>
    <w:rsid w:val="00C23DE2"/>
    <w:rsid w:val="00C27967"/>
    <w:rsid w:val="00C31B7D"/>
    <w:rsid w:val="00C3266E"/>
    <w:rsid w:val="00C44621"/>
    <w:rsid w:val="00C51A31"/>
    <w:rsid w:val="00C576A2"/>
    <w:rsid w:val="00C70F9C"/>
    <w:rsid w:val="00C750EE"/>
    <w:rsid w:val="00C8224A"/>
    <w:rsid w:val="00C824B8"/>
    <w:rsid w:val="00C9549F"/>
    <w:rsid w:val="00C9768E"/>
    <w:rsid w:val="00CA588C"/>
    <w:rsid w:val="00CB451B"/>
    <w:rsid w:val="00CB509F"/>
    <w:rsid w:val="00CB51CB"/>
    <w:rsid w:val="00CB54AF"/>
    <w:rsid w:val="00CC102B"/>
    <w:rsid w:val="00CC5081"/>
    <w:rsid w:val="00CC65FB"/>
    <w:rsid w:val="00CD0E7F"/>
    <w:rsid w:val="00CD274F"/>
    <w:rsid w:val="00CD63FF"/>
    <w:rsid w:val="00CE7E70"/>
    <w:rsid w:val="00D00C8D"/>
    <w:rsid w:val="00D013B6"/>
    <w:rsid w:val="00D02C6F"/>
    <w:rsid w:val="00D11523"/>
    <w:rsid w:val="00D159DC"/>
    <w:rsid w:val="00D34B05"/>
    <w:rsid w:val="00D36F40"/>
    <w:rsid w:val="00D460FA"/>
    <w:rsid w:val="00D475C6"/>
    <w:rsid w:val="00D552FA"/>
    <w:rsid w:val="00D60CA4"/>
    <w:rsid w:val="00D63C5D"/>
    <w:rsid w:val="00D726D3"/>
    <w:rsid w:val="00D97BEC"/>
    <w:rsid w:val="00DB698A"/>
    <w:rsid w:val="00DC14C9"/>
    <w:rsid w:val="00DC61E2"/>
    <w:rsid w:val="00DD314E"/>
    <w:rsid w:val="00E108A2"/>
    <w:rsid w:val="00E1501C"/>
    <w:rsid w:val="00E25709"/>
    <w:rsid w:val="00E3224E"/>
    <w:rsid w:val="00E50394"/>
    <w:rsid w:val="00E5086F"/>
    <w:rsid w:val="00E6636D"/>
    <w:rsid w:val="00E73FD6"/>
    <w:rsid w:val="00E80411"/>
    <w:rsid w:val="00E90125"/>
    <w:rsid w:val="00E92692"/>
    <w:rsid w:val="00EA76DD"/>
    <w:rsid w:val="00EB17C3"/>
    <w:rsid w:val="00EB22FE"/>
    <w:rsid w:val="00EF458F"/>
    <w:rsid w:val="00EF76C5"/>
    <w:rsid w:val="00F03476"/>
    <w:rsid w:val="00F0506E"/>
    <w:rsid w:val="00F073C6"/>
    <w:rsid w:val="00F12AB5"/>
    <w:rsid w:val="00F16815"/>
    <w:rsid w:val="00F17F7B"/>
    <w:rsid w:val="00F30373"/>
    <w:rsid w:val="00F45783"/>
    <w:rsid w:val="00F51EE8"/>
    <w:rsid w:val="00F56457"/>
    <w:rsid w:val="00F808B2"/>
    <w:rsid w:val="00F913FC"/>
    <w:rsid w:val="00FA1F83"/>
    <w:rsid w:val="00FA68E3"/>
    <w:rsid w:val="00FB5BB3"/>
    <w:rsid w:val="00FC080B"/>
    <w:rsid w:val="00FC24AC"/>
    <w:rsid w:val="00FD4B81"/>
    <w:rsid w:val="00FD7FE0"/>
    <w:rsid w:val="00FF0725"/>
    <w:rsid w:val="00FF0A1F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BB8EF"/>
  <w15:docId w15:val="{E214BB72-D3E9-4D89-8F2F-F1AC1F1E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D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4365BD"/>
    <w:pPr>
      <w:keepNext/>
      <w:numPr>
        <w:ilvl w:val="1"/>
        <w:numId w:val="1"/>
      </w:numPr>
      <w:ind w:left="0" w:firstLine="851"/>
      <w:jc w:val="center"/>
      <w:outlineLvl w:val="1"/>
    </w:pPr>
    <w:rPr>
      <w:rFonts w:ascii="Cambria" w:eastAsia="DejaVu Sans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365BD"/>
    <w:pPr>
      <w:keepNext/>
      <w:numPr>
        <w:ilvl w:val="2"/>
        <w:numId w:val="1"/>
      </w:numPr>
      <w:ind w:left="0" w:firstLine="851"/>
      <w:jc w:val="center"/>
      <w:outlineLvl w:val="2"/>
    </w:pPr>
    <w:rPr>
      <w:rFonts w:ascii="Cambria" w:eastAsia="DejaVu Sans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365BD"/>
    <w:pPr>
      <w:keepNext/>
      <w:numPr>
        <w:ilvl w:val="3"/>
        <w:numId w:val="1"/>
      </w:numPr>
      <w:ind w:left="0" w:right="49" w:firstLine="851"/>
      <w:jc w:val="center"/>
      <w:outlineLvl w:val="3"/>
    </w:pPr>
    <w:rPr>
      <w:rFonts w:ascii="Calibri" w:eastAsia="DejaVu Sans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254B7"/>
    <w:rPr>
      <w:rFonts w:ascii="Cambria" w:hAnsi="Cambria" w:cs="Times New Roman"/>
      <w:b/>
      <w:i/>
      <w:sz w:val="28"/>
      <w:lang w:val="en-US" w:eastAsia="zh-CN"/>
    </w:rPr>
  </w:style>
  <w:style w:type="character" w:customStyle="1" w:styleId="30">
    <w:name w:val="Заголовок 3 Знак"/>
    <w:link w:val="3"/>
    <w:uiPriority w:val="99"/>
    <w:semiHidden/>
    <w:locked/>
    <w:rsid w:val="002254B7"/>
    <w:rPr>
      <w:rFonts w:ascii="Cambria" w:hAnsi="Cambria" w:cs="Times New Roman"/>
      <w:b/>
      <w:sz w:val="26"/>
      <w:lang w:val="en-US" w:eastAsia="zh-CN"/>
    </w:rPr>
  </w:style>
  <w:style w:type="character" w:customStyle="1" w:styleId="40">
    <w:name w:val="Заголовок 4 Знак"/>
    <w:link w:val="4"/>
    <w:uiPriority w:val="99"/>
    <w:semiHidden/>
    <w:locked/>
    <w:rsid w:val="002254B7"/>
    <w:rPr>
      <w:rFonts w:ascii="Calibri" w:hAnsi="Calibri" w:cs="Times New Roman"/>
      <w:b/>
      <w:sz w:val="28"/>
      <w:lang w:val="en-US" w:eastAsia="zh-CN"/>
    </w:rPr>
  </w:style>
  <w:style w:type="character" w:customStyle="1" w:styleId="WW8Num1z0">
    <w:name w:val="WW8Num1z0"/>
    <w:uiPriority w:val="99"/>
    <w:rsid w:val="004365BD"/>
  </w:style>
  <w:style w:type="character" w:customStyle="1" w:styleId="WW8Num1z1">
    <w:name w:val="WW8Num1z1"/>
    <w:uiPriority w:val="99"/>
    <w:rsid w:val="004365BD"/>
  </w:style>
  <w:style w:type="character" w:customStyle="1" w:styleId="WW8Num1z2">
    <w:name w:val="WW8Num1z2"/>
    <w:uiPriority w:val="99"/>
    <w:rsid w:val="004365BD"/>
  </w:style>
  <w:style w:type="character" w:customStyle="1" w:styleId="WW8Num1z3">
    <w:name w:val="WW8Num1z3"/>
    <w:uiPriority w:val="99"/>
    <w:rsid w:val="004365BD"/>
  </w:style>
  <w:style w:type="character" w:customStyle="1" w:styleId="WW8Num1z4">
    <w:name w:val="WW8Num1z4"/>
    <w:uiPriority w:val="99"/>
    <w:rsid w:val="004365BD"/>
  </w:style>
  <w:style w:type="character" w:customStyle="1" w:styleId="WW8Num1z5">
    <w:name w:val="WW8Num1z5"/>
    <w:uiPriority w:val="99"/>
    <w:rsid w:val="004365BD"/>
  </w:style>
  <w:style w:type="character" w:customStyle="1" w:styleId="WW8Num1z6">
    <w:name w:val="WW8Num1z6"/>
    <w:uiPriority w:val="99"/>
    <w:rsid w:val="004365BD"/>
  </w:style>
  <w:style w:type="character" w:customStyle="1" w:styleId="WW8Num1z7">
    <w:name w:val="WW8Num1z7"/>
    <w:uiPriority w:val="99"/>
    <w:rsid w:val="004365BD"/>
  </w:style>
  <w:style w:type="character" w:customStyle="1" w:styleId="WW8Num1z8">
    <w:name w:val="WW8Num1z8"/>
    <w:uiPriority w:val="99"/>
    <w:rsid w:val="004365BD"/>
  </w:style>
  <w:style w:type="character" w:customStyle="1" w:styleId="WW8Num2z0">
    <w:name w:val="WW8Num2z0"/>
    <w:uiPriority w:val="99"/>
    <w:rsid w:val="004365BD"/>
  </w:style>
  <w:style w:type="character" w:customStyle="1" w:styleId="WW8Num2z1">
    <w:name w:val="WW8Num2z1"/>
    <w:uiPriority w:val="99"/>
    <w:rsid w:val="004365BD"/>
  </w:style>
  <w:style w:type="character" w:customStyle="1" w:styleId="WW8Num2z2">
    <w:name w:val="WW8Num2z2"/>
    <w:uiPriority w:val="99"/>
    <w:rsid w:val="004365BD"/>
  </w:style>
  <w:style w:type="character" w:customStyle="1" w:styleId="WW8Num2z3">
    <w:name w:val="WW8Num2z3"/>
    <w:uiPriority w:val="99"/>
    <w:rsid w:val="004365BD"/>
  </w:style>
  <w:style w:type="character" w:customStyle="1" w:styleId="WW8Num2z4">
    <w:name w:val="WW8Num2z4"/>
    <w:uiPriority w:val="99"/>
    <w:rsid w:val="004365BD"/>
  </w:style>
  <w:style w:type="character" w:customStyle="1" w:styleId="WW8Num2z5">
    <w:name w:val="WW8Num2z5"/>
    <w:uiPriority w:val="99"/>
    <w:rsid w:val="004365BD"/>
  </w:style>
  <w:style w:type="character" w:customStyle="1" w:styleId="WW8Num2z6">
    <w:name w:val="WW8Num2z6"/>
    <w:uiPriority w:val="99"/>
    <w:rsid w:val="004365BD"/>
  </w:style>
  <w:style w:type="character" w:customStyle="1" w:styleId="WW8Num2z7">
    <w:name w:val="WW8Num2z7"/>
    <w:uiPriority w:val="99"/>
    <w:rsid w:val="004365BD"/>
  </w:style>
  <w:style w:type="character" w:customStyle="1" w:styleId="WW8Num2z8">
    <w:name w:val="WW8Num2z8"/>
    <w:uiPriority w:val="99"/>
    <w:rsid w:val="004365BD"/>
  </w:style>
  <w:style w:type="character" w:styleId="a3">
    <w:name w:val="page number"/>
    <w:uiPriority w:val="99"/>
    <w:rsid w:val="004365BD"/>
    <w:rPr>
      <w:rFonts w:cs="Times New Roman"/>
    </w:rPr>
  </w:style>
  <w:style w:type="character" w:customStyle="1" w:styleId="InternetLink">
    <w:name w:val="Internet Link"/>
    <w:uiPriority w:val="99"/>
    <w:rsid w:val="004365BD"/>
    <w:rPr>
      <w:color w:val="0000FF"/>
      <w:u w:val="single"/>
    </w:rPr>
  </w:style>
  <w:style w:type="paragraph" w:customStyle="1" w:styleId="Heading">
    <w:name w:val="Heading"/>
    <w:basedOn w:val="a"/>
    <w:next w:val="TextBody"/>
    <w:uiPriority w:val="99"/>
    <w:rsid w:val="004365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4365BD"/>
    <w:rPr>
      <w:b/>
      <w:sz w:val="24"/>
      <w:lang w:val="ru-RU"/>
    </w:rPr>
  </w:style>
  <w:style w:type="paragraph" w:styleId="a4">
    <w:name w:val="List"/>
    <w:basedOn w:val="TextBody"/>
    <w:uiPriority w:val="99"/>
    <w:rsid w:val="004365BD"/>
  </w:style>
  <w:style w:type="paragraph" w:styleId="a5">
    <w:name w:val="caption"/>
    <w:basedOn w:val="a"/>
    <w:uiPriority w:val="99"/>
    <w:qFormat/>
    <w:rsid w:val="004365B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4365BD"/>
    <w:pPr>
      <w:suppressLineNumbers/>
    </w:pPr>
  </w:style>
  <w:style w:type="paragraph" w:customStyle="1" w:styleId="TextBodyIndent">
    <w:name w:val="Text Body Indent"/>
    <w:basedOn w:val="a"/>
    <w:uiPriority w:val="99"/>
    <w:rsid w:val="004365BD"/>
    <w:pPr>
      <w:ind w:left="420"/>
    </w:pPr>
    <w:rPr>
      <w:b/>
      <w:sz w:val="24"/>
      <w:u w:val="single"/>
      <w:lang w:val="ru-RU"/>
    </w:rPr>
  </w:style>
  <w:style w:type="paragraph" w:styleId="a6">
    <w:name w:val="header"/>
    <w:basedOn w:val="a"/>
    <w:link w:val="a7"/>
    <w:uiPriority w:val="99"/>
    <w:rsid w:val="004365BD"/>
    <w:pPr>
      <w:tabs>
        <w:tab w:val="center" w:pos="4320"/>
        <w:tab w:val="right" w:pos="8640"/>
      </w:tabs>
    </w:pPr>
    <w:rPr>
      <w:rFonts w:eastAsia="DejaVu Sans"/>
    </w:rPr>
  </w:style>
  <w:style w:type="character" w:customStyle="1" w:styleId="a7">
    <w:name w:val="Верхний колонтитул Знак"/>
    <w:link w:val="a6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a8">
    <w:name w:val="footer"/>
    <w:basedOn w:val="a"/>
    <w:link w:val="a9"/>
    <w:uiPriority w:val="99"/>
    <w:rsid w:val="004365BD"/>
    <w:pPr>
      <w:tabs>
        <w:tab w:val="center" w:pos="4320"/>
        <w:tab w:val="right" w:pos="8640"/>
      </w:tabs>
    </w:pPr>
    <w:rPr>
      <w:rFonts w:eastAsia="DejaVu Sans"/>
      <w:lang w:val="ru-RU" w:eastAsia="ru-RU"/>
    </w:rPr>
  </w:style>
  <w:style w:type="character" w:customStyle="1" w:styleId="a9">
    <w:name w:val="Нижний колонтитул Знак"/>
    <w:link w:val="a8"/>
    <w:uiPriority w:val="99"/>
    <w:locked/>
    <w:rsid w:val="00CD274F"/>
    <w:rPr>
      <w:rFonts w:ascii="Times New Roman" w:hAnsi="Times New Roman" w:cs="Times New Roman"/>
      <w:sz w:val="20"/>
    </w:rPr>
  </w:style>
  <w:style w:type="paragraph" w:styleId="21">
    <w:name w:val="Body Text 2"/>
    <w:basedOn w:val="a"/>
    <w:link w:val="22"/>
    <w:uiPriority w:val="99"/>
    <w:rsid w:val="004365BD"/>
    <w:pPr>
      <w:jc w:val="both"/>
    </w:pPr>
    <w:rPr>
      <w:rFonts w:eastAsia="DejaVu Sans"/>
    </w:rPr>
  </w:style>
  <w:style w:type="character" w:customStyle="1" w:styleId="22">
    <w:name w:val="Основной текст 2 Знак"/>
    <w:link w:val="21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23">
    <w:name w:val="Body Text Indent 2"/>
    <w:basedOn w:val="a"/>
    <w:link w:val="24"/>
    <w:uiPriority w:val="99"/>
    <w:rsid w:val="004365BD"/>
    <w:pPr>
      <w:ind w:firstLine="851"/>
    </w:pPr>
    <w:rPr>
      <w:rFonts w:eastAsia="DejaVu Sans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254B7"/>
    <w:rPr>
      <w:rFonts w:ascii="Times New Roman" w:hAnsi="Times New Roman" w:cs="Times New Roman"/>
      <w:sz w:val="20"/>
      <w:lang w:val="en-US" w:eastAsia="zh-CN"/>
    </w:rPr>
  </w:style>
  <w:style w:type="paragraph" w:styleId="31">
    <w:name w:val="Body Text Indent 3"/>
    <w:basedOn w:val="a"/>
    <w:link w:val="32"/>
    <w:uiPriority w:val="99"/>
    <w:rsid w:val="004365BD"/>
    <w:pPr>
      <w:ind w:left="851"/>
    </w:pPr>
    <w:rPr>
      <w:rFonts w:eastAsia="DejaVu Sans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33">
    <w:name w:val="Body Text 3"/>
    <w:basedOn w:val="a"/>
    <w:link w:val="34"/>
    <w:uiPriority w:val="99"/>
    <w:rsid w:val="004365BD"/>
    <w:pPr>
      <w:spacing w:after="120"/>
    </w:pPr>
    <w:rPr>
      <w:rFonts w:eastAsia="DejaVu Sans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2254B7"/>
    <w:rPr>
      <w:rFonts w:ascii="Times New Roman" w:hAnsi="Times New Roman" w:cs="Times New Roman"/>
      <w:sz w:val="16"/>
      <w:lang w:val="en-US" w:eastAsia="zh-CN"/>
    </w:rPr>
  </w:style>
  <w:style w:type="paragraph" w:styleId="aa">
    <w:name w:val="Balloon Text"/>
    <w:basedOn w:val="a"/>
    <w:link w:val="ab"/>
    <w:uiPriority w:val="99"/>
    <w:rsid w:val="004365BD"/>
    <w:rPr>
      <w:rFonts w:eastAsia="DejaVu Sans"/>
      <w:sz w:val="2"/>
    </w:rPr>
  </w:style>
  <w:style w:type="character" w:customStyle="1" w:styleId="ab">
    <w:name w:val="Текст выноски Знак"/>
    <w:link w:val="aa"/>
    <w:uiPriority w:val="99"/>
    <w:semiHidden/>
    <w:locked/>
    <w:rsid w:val="002254B7"/>
    <w:rPr>
      <w:rFonts w:ascii="Times New Roman" w:hAnsi="Times New Roman" w:cs="Times New Roman"/>
      <w:sz w:val="2"/>
      <w:lang w:val="en-US" w:eastAsia="zh-CN"/>
    </w:rPr>
  </w:style>
  <w:style w:type="paragraph" w:customStyle="1" w:styleId="TableContents">
    <w:name w:val="Table Contents"/>
    <w:basedOn w:val="a"/>
    <w:uiPriority w:val="99"/>
    <w:rsid w:val="004365BD"/>
    <w:pPr>
      <w:suppressLineNumbers/>
    </w:pPr>
  </w:style>
  <w:style w:type="paragraph" w:customStyle="1" w:styleId="TableHeading">
    <w:name w:val="Table Heading"/>
    <w:basedOn w:val="TableContents"/>
    <w:uiPriority w:val="99"/>
    <w:rsid w:val="004365BD"/>
    <w:pPr>
      <w:jc w:val="center"/>
    </w:pPr>
    <w:rPr>
      <w:b/>
      <w:bCs/>
    </w:rPr>
  </w:style>
  <w:style w:type="paragraph" w:customStyle="1" w:styleId="FrameContents">
    <w:name w:val="Frame Contents"/>
    <w:basedOn w:val="a"/>
    <w:uiPriority w:val="99"/>
    <w:rsid w:val="004365BD"/>
  </w:style>
  <w:style w:type="character" w:styleId="ac">
    <w:name w:val="Hyperlink"/>
    <w:uiPriority w:val="99"/>
    <w:unhideWhenUsed/>
    <w:rsid w:val="00B63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-MFF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2830</Words>
  <Characters>16133</Characters>
  <Application>Microsoft Office Word</Application>
  <DocSecurity>8</DocSecurity>
  <Lines>134</Lines>
  <Paragraphs>37</Paragraphs>
  <ScaleCrop>false</ScaleCrop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Bugrov</dc:creator>
  <cp:keywords/>
  <dc:description/>
  <cp:lastModifiedBy>MRO_FFZK1</cp:lastModifiedBy>
  <cp:revision>239</cp:revision>
  <cp:lastPrinted>2022-02-09T08:24:00Z</cp:lastPrinted>
  <dcterms:created xsi:type="dcterms:W3CDTF">2017-01-30T08:10:00Z</dcterms:created>
  <dcterms:modified xsi:type="dcterms:W3CDTF">2025-02-28T12:43:00Z</dcterms:modified>
</cp:coreProperties>
</file>